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center"/>
        <w:rPr>
          <w:rFonts w:ascii="Times New Roman" w:hAnsi="Times New Roman" w:cs="Times New Roman"/>
          <w:b/>
          <w:sz w:val="48"/>
          <w:szCs w:val="48"/>
          <w:lang w:val="kk-KZ"/>
        </w:rPr>
      </w:pPr>
      <w:r w:rsidRPr="00B35686">
        <w:rPr>
          <w:rFonts w:ascii="Times New Roman" w:hAnsi="Times New Roman" w:cs="Times New Roman"/>
          <w:b/>
          <w:sz w:val="48"/>
          <w:szCs w:val="48"/>
          <w:lang w:val="kk-KZ"/>
        </w:rPr>
        <w:t>Морозова Т.А.</w:t>
      </w:r>
    </w:p>
    <w:p w:rsidR="00B35686" w:rsidRPr="00B35686" w:rsidRDefault="00B35686" w:rsidP="00B35686">
      <w:pPr>
        <w:jc w:val="center"/>
        <w:rPr>
          <w:rFonts w:ascii="Times New Roman" w:hAnsi="Times New Roman" w:cs="Times New Roman"/>
          <w:b/>
          <w:sz w:val="48"/>
          <w:szCs w:val="48"/>
          <w:lang w:val="kk-KZ"/>
        </w:rPr>
      </w:pPr>
      <w:r w:rsidRPr="00B35686">
        <w:rPr>
          <w:rFonts w:ascii="Times New Roman" w:hAnsi="Times New Roman" w:cs="Times New Roman"/>
          <w:b/>
          <w:sz w:val="48"/>
          <w:szCs w:val="48"/>
          <w:lang w:val="kk-KZ"/>
        </w:rPr>
        <w:t>Болысбаева С.М.</w:t>
      </w:r>
    </w:p>
    <w:p w:rsidR="00B35686" w:rsidRPr="00B35686" w:rsidRDefault="00B35686" w:rsidP="00B35686">
      <w:pPr>
        <w:jc w:val="center"/>
        <w:rPr>
          <w:rFonts w:ascii="Times New Roman" w:hAnsi="Times New Roman" w:cs="Times New Roman"/>
          <w:b/>
          <w:sz w:val="48"/>
          <w:szCs w:val="48"/>
          <w:lang w:val="kk-KZ"/>
        </w:rPr>
      </w:pPr>
    </w:p>
    <w:p w:rsidR="00B35686" w:rsidRPr="00B35686" w:rsidRDefault="00B35686" w:rsidP="00B35686">
      <w:pPr>
        <w:jc w:val="center"/>
        <w:rPr>
          <w:rFonts w:ascii="Times New Roman" w:hAnsi="Times New Roman" w:cs="Times New Roman"/>
          <w:b/>
          <w:sz w:val="48"/>
          <w:szCs w:val="48"/>
          <w:lang w:val="kk-KZ"/>
        </w:rPr>
      </w:pPr>
    </w:p>
    <w:p w:rsidR="00B35686" w:rsidRPr="00B35686" w:rsidRDefault="00B35686" w:rsidP="00B35686">
      <w:pPr>
        <w:jc w:val="center"/>
        <w:rPr>
          <w:rFonts w:ascii="Times New Roman" w:hAnsi="Times New Roman" w:cs="Times New Roman"/>
          <w:lang w:val="kk-KZ"/>
        </w:rPr>
      </w:pPr>
      <w:r w:rsidRPr="00B35686">
        <w:rPr>
          <w:rFonts w:ascii="Times New Roman" w:hAnsi="Times New Roman" w:cs="Times New Roman"/>
          <w:b/>
          <w:sz w:val="48"/>
          <w:szCs w:val="48"/>
          <w:lang w:val="kk-KZ"/>
        </w:rPr>
        <w:t>ӘЛЕУМЕТТІК-МЕДИЦИНАЛЫҚ ЖҰМЫСТЫҢ НЕГІЗДЕРІ</w:t>
      </w: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center"/>
        <w:rPr>
          <w:rFonts w:ascii="Times New Roman" w:hAnsi="Times New Roman" w:cs="Times New Roman"/>
          <w:sz w:val="32"/>
          <w:szCs w:val="32"/>
          <w:lang w:val="kk-KZ"/>
        </w:rPr>
      </w:pPr>
      <w:r w:rsidRPr="00B35686">
        <w:rPr>
          <w:rFonts w:ascii="Times New Roman" w:hAnsi="Times New Roman" w:cs="Times New Roman"/>
          <w:sz w:val="32"/>
          <w:szCs w:val="32"/>
          <w:lang w:val="kk-KZ"/>
        </w:rPr>
        <w:t>Оқу құралы</w:t>
      </w: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keepNext/>
        <w:jc w:val="center"/>
        <w:outlineLvl w:val="0"/>
        <w:rPr>
          <w:rFonts w:ascii="Times New Roman" w:hAnsi="Times New Roman" w:cs="Times New Roman"/>
          <w:sz w:val="28"/>
          <w:szCs w:val="28"/>
          <w:lang w:val="kk-KZ"/>
        </w:rPr>
      </w:pPr>
      <w:r w:rsidRPr="00B35686">
        <w:rPr>
          <w:rFonts w:ascii="Times New Roman" w:hAnsi="Times New Roman" w:cs="Times New Roman"/>
          <w:sz w:val="28"/>
          <w:szCs w:val="28"/>
          <w:lang w:val="kk-KZ"/>
        </w:rPr>
        <w:t>Алматы</w:t>
      </w:r>
    </w:p>
    <w:p w:rsidR="00B35686" w:rsidRPr="00B35686" w:rsidRDefault="00B35686" w:rsidP="00B35686">
      <w:pPr>
        <w:jc w:val="center"/>
        <w:rPr>
          <w:rFonts w:ascii="Times New Roman" w:hAnsi="Times New Roman" w:cs="Times New Roman"/>
          <w:sz w:val="28"/>
          <w:szCs w:val="28"/>
          <w:lang w:val="kk-KZ"/>
        </w:rPr>
      </w:pPr>
      <w:r w:rsidRPr="00B35686">
        <w:rPr>
          <w:rFonts w:ascii="Times New Roman" w:hAnsi="Times New Roman" w:cs="Times New Roman"/>
          <w:sz w:val="28"/>
          <w:szCs w:val="28"/>
          <w:lang w:val="kk-KZ"/>
        </w:rPr>
        <w:t>«Қазақ университеті»</w:t>
      </w:r>
    </w:p>
    <w:p w:rsidR="00B35686" w:rsidRPr="00B35686" w:rsidRDefault="00B35686" w:rsidP="00B35686">
      <w:pPr>
        <w:jc w:val="center"/>
        <w:rPr>
          <w:rFonts w:ascii="Times New Roman" w:hAnsi="Times New Roman" w:cs="Times New Roman"/>
          <w:sz w:val="28"/>
          <w:szCs w:val="28"/>
          <w:lang w:val="kk-KZ"/>
        </w:rPr>
      </w:pPr>
      <w:r w:rsidRPr="00B35686">
        <w:rPr>
          <w:rFonts w:ascii="Times New Roman" w:hAnsi="Times New Roman" w:cs="Times New Roman"/>
          <w:sz w:val="28"/>
          <w:szCs w:val="28"/>
          <w:lang w:val="kk-KZ"/>
        </w:rPr>
        <w:t>2011</w:t>
      </w: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Әл-Фараби атындағы Қазақ ұлттық университетінің философия және саясаттану факультетінің  Оқу кеңесі шешімімен  (2009 жылдың 14 сәуірі  № 8 хаттамасымен) баспаға ұсынылды          </w:t>
      </w:r>
    </w:p>
    <w:p w:rsidR="00B35686" w:rsidRPr="00B35686" w:rsidRDefault="00B35686" w:rsidP="00B35686">
      <w:pPr>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w:t>
      </w:r>
    </w:p>
    <w:p w:rsidR="00B35686" w:rsidRPr="00B35686" w:rsidRDefault="00B35686" w:rsidP="00B35686">
      <w:pPr>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Әл-Фараби атындағы Қазақ ұлттық университеті жанындағы Редакциялық баспа кеңесінің шешімімен баспаға ұсынылды.</w:t>
      </w:r>
    </w:p>
    <w:p w:rsidR="00B35686" w:rsidRPr="00B35686" w:rsidRDefault="00B35686" w:rsidP="00B35686">
      <w:pPr>
        <w:ind w:left="2160" w:hanging="2340"/>
        <w:jc w:val="right"/>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w:t>
      </w:r>
    </w:p>
    <w:p w:rsidR="00B35686" w:rsidRPr="00B35686" w:rsidRDefault="00B35686" w:rsidP="00B35686">
      <w:pPr>
        <w:rPr>
          <w:rFonts w:ascii="Times New Roman" w:hAnsi="Times New Roman" w:cs="Times New Roman"/>
          <w:i/>
          <w:iCs/>
          <w:sz w:val="28"/>
          <w:szCs w:val="28"/>
          <w:lang w:val="kk-KZ"/>
        </w:rPr>
      </w:pPr>
      <w:r w:rsidRPr="00B35686">
        <w:rPr>
          <w:rFonts w:ascii="Times New Roman" w:hAnsi="Times New Roman" w:cs="Times New Roman"/>
          <w:i/>
          <w:iCs/>
          <w:sz w:val="28"/>
          <w:szCs w:val="28"/>
          <w:lang w:val="kk-KZ"/>
        </w:rPr>
        <w:t>Рецензенттер:</w:t>
      </w:r>
    </w:p>
    <w:p w:rsidR="00B35686" w:rsidRPr="00B35686" w:rsidRDefault="00B35686" w:rsidP="00B35686">
      <w:pPr>
        <w:tabs>
          <w:tab w:val="left" w:pos="540"/>
        </w:tabs>
        <w:jc w:val="both"/>
        <w:rPr>
          <w:rFonts w:ascii="Times New Roman" w:hAnsi="Times New Roman" w:cs="Times New Roman"/>
          <w:i/>
          <w:iCs/>
          <w:sz w:val="28"/>
          <w:szCs w:val="28"/>
          <w:lang w:val="kk-KZ"/>
        </w:rPr>
      </w:pPr>
      <w:r w:rsidRPr="00B35686">
        <w:rPr>
          <w:rFonts w:ascii="Times New Roman" w:hAnsi="Times New Roman" w:cs="Times New Roman"/>
          <w:i/>
          <w:iCs/>
          <w:sz w:val="28"/>
          <w:szCs w:val="28"/>
          <w:lang w:val="kk-KZ"/>
        </w:rPr>
        <w:t xml:space="preserve">      </w:t>
      </w:r>
      <w:r w:rsidRPr="00B35686">
        <w:rPr>
          <w:rFonts w:ascii="Times New Roman" w:hAnsi="Times New Roman" w:cs="Times New Roman"/>
          <w:sz w:val="28"/>
          <w:szCs w:val="28"/>
          <w:lang w:val="kk-KZ"/>
        </w:rPr>
        <w:t xml:space="preserve">  </w:t>
      </w:r>
      <w:r w:rsidRPr="00B35686">
        <w:rPr>
          <w:rFonts w:ascii="Times New Roman" w:hAnsi="Times New Roman" w:cs="Times New Roman"/>
          <w:i/>
          <w:iCs/>
          <w:sz w:val="28"/>
          <w:szCs w:val="28"/>
          <w:lang w:val="kk-KZ"/>
        </w:rPr>
        <w:t>Социология ғылымының докторы, профессор  Садырова М.С.</w:t>
      </w:r>
    </w:p>
    <w:p w:rsidR="00B35686" w:rsidRPr="00B35686" w:rsidRDefault="00B35686" w:rsidP="00B35686">
      <w:pPr>
        <w:tabs>
          <w:tab w:val="left" w:pos="540"/>
        </w:tabs>
        <w:jc w:val="both"/>
        <w:rPr>
          <w:rFonts w:ascii="Times New Roman" w:hAnsi="Times New Roman" w:cs="Times New Roman"/>
          <w:i/>
          <w:iCs/>
          <w:sz w:val="28"/>
          <w:szCs w:val="28"/>
          <w:lang w:val="kk-KZ"/>
        </w:rPr>
      </w:pPr>
      <w:r w:rsidRPr="00B35686">
        <w:rPr>
          <w:rFonts w:ascii="Times New Roman" w:hAnsi="Times New Roman" w:cs="Times New Roman"/>
          <w:i/>
          <w:iCs/>
          <w:sz w:val="28"/>
          <w:szCs w:val="28"/>
          <w:lang w:val="kk-KZ"/>
        </w:rPr>
        <w:t xml:space="preserve">        Социология ғылымының кандидаты, доцент Ноғайбаева З.А. </w:t>
      </w:r>
    </w:p>
    <w:p w:rsidR="00B35686" w:rsidRPr="00B35686" w:rsidRDefault="00B35686" w:rsidP="00B35686">
      <w:pPr>
        <w:tabs>
          <w:tab w:val="left" w:pos="540"/>
        </w:tabs>
        <w:jc w:val="both"/>
        <w:rPr>
          <w:rFonts w:ascii="Times New Roman" w:hAnsi="Times New Roman" w:cs="Times New Roman"/>
          <w:i/>
          <w:iCs/>
          <w:sz w:val="28"/>
          <w:szCs w:val="28"/>
          <w:lang w:val="kk-KZ"/>
        </w:rPr>
      </w:pPr>
    </w:p>
    <w:p w:rsidR="00B35686" w:rsidRPr="00B35686" w:rsidRDefault="00B35686" w:rsidP="00B35686">
      <w:pPr>
        <w:tabs>
          <w:tab w:val="left" w:pos="540"/>
        </w:tabs>
        <w:jc w:val="both"/>
        <w:rPr>
          <w:rFonts w:ascii="Times New Roman" w:hAnsi="Times New Roman" w:cs="Times New Roman"/>
          <w:i/>
          <w:iCs/>
          <w:sz w:val="28"/>
          <w:szCs w:val="28"/>
          <w:lang w:val="kk-KZ"/>
        </w:rPr>
      </w:pPr>
    </w:p>
    <w:p w:rsidR="00B35686" w:rsidRPr="00B35686" w:rsidRDefault="00B35686" w:rsidP="00B35686">
      <w:pPr>
        <w:tabs>
          <w:tab w:val="left" w:pos="540"/>
        </w:tabs>
        <w:jc w:val="both"/>
        <w:rPr>
          <w:rFonts w:ascii="Times New Roman" w:hAnsi="Times New Roman" w:cs="Times New Roman"/>
          <w:i/>
          <w:iCs/>
          <w:sz w:val="28"/>
          <w:szCs w:val="28"/>
          <w:lang w:val="kk-KZ"/>
        </w:rPr>
      </w:pPr>
    </w:p>
    <w:p w:rsidR="00B35686" w:rsidRPr="00B35686" w:rsidRDefault="00B35686" w:rsidP="00B35686">
      <w:pPr>
        <w:rPr>
          <w:rFonts w:ascii="Times New Roman" w:hAnsi="Times New Roman" w:cs="Times New Roman"/>
          <w:i/>
          <w:sz w:val="28"/>
          <w:szCs w:val="28"/>
          <w:lang w:val="kk-KZ"/>
        </w:rPr>
      </w:pPr>
      <w:r w:rsidRPr="00B35686">
        <w:rPr>
          <w:rFonts w:ascii="Times New Roman" w:hAnsi="Times New Roman" w:cs="Times New Roman"/>
          <w:i/>
          <w:sz w:val="28"/>
          <w:szCs w:val="28"/>
          <w:lang w:val="kk-KZ"/>
        </w:rPr>
        <w:t>Морозова Т.А.</w:t>
      </w:r>
    </w:p>
    <w:p w:rsidR="00B35686" w:rsidRPr="00B35686" w:rsidRDefault="00B35686" w:rsidP="00B35686">
      <w:pPr>
        <w:rPr>
          <w:rFonts w:ascii="Times New Roman" w:hAnsi="Times New Roman" w:cs="Times New Roman"/>
          <w:i/>
          <w:sz w:val="28"/>
          <w:szCs w:val="28"/>
          <w:lang w:val="kk-KZ"/>
        </w:rPr>
      </w:pPr>
      <w:r w:rsidRPr="00B35686">
        <w:rPr>
          <w:rFonts w:ascii="Times New Roman" w:hAnsi="Times New Roman" w:cs="Times New Roman"/>
          <w:i/>
          <w:sz w:val="28"/>
          <w:szCs w:val="28"/>
          <w:lang w:val="kk-KZ"/>
        </w:rPr>
        <w:t>Болысбаева С.М.</w:t>
      </w:r>
    </w:p>
    <w:p w:rsidR="00B35686" w:rsidRPr="00B35686" w:rsidRDefault="00B35686" w:rsidP="00B35686">
      <w:pPr>
        <w:jc w:val="both"/>
        <w:rPr>
          <w:rFonts w:ascii="Times New Roman" w:hAnsi="Times New Roman" w:cs="Times New Roman"/>
          <w:i/>
          <w:iCs/>
          <w:sz w:val="28"/>
          <w:szCs w:val="28"/>
          <w:lang w:val="kk-KZ"/>
        </w:rPr>
      </w:pPr>
      <w:r w:rsidRPr="00B35686">
        <w:rPr>
          <w:rFonts w:ascii="Times New Roman" w:hAnsi="Times New Roman" w:cs="Times New Roman"/>
          <w:i/>
          <w:iCs/>
          <w:sz w:val="28"/>
          <w:szCs w:val="28"/>
          <w:lang w:val="kk-KZ"/>
        </w:rPr>
        <w:t xml:space="preserve">Әлеуметтік-медициналық жұмыстың негіздері: жоғары оқу орындарының студенттеріне арналған  оқу құралы. Алматы: Қазақ университеті, 2011. –с. </w:t>
      </w:r>
    </w:p>
    <w:p w:rsidR="00B35686" w:rsidRPr="00B35686" w:rsidRDefault="00B35686" w:rsidP="00B35686">
      <w:pPr>
        <w:pStyle w:val="7"/>
        <w:shd w:val="clear" w:color="auto" w:fill="auto"/>
        <w:spacing w:after="0" w:line="240" w:lineRule="auto"/>
        <w:ind w:firstLine="700"/>
        <w:jc w:val="both"/>
        <w:rPr>
          <w:bCs/>
          <w:iCs/>
          <w:sz w:val="28"/>
          <w:szCs w:val="28"/>
          <w:lang w:val="kk-KZ"/>
        </w:rPr>
      </w:pPr>
      <w:r w:rsidRPr="00B35686">
        <w:rPr>
          <w:i/>
          <w:iCs/>
          <w:sz w:val="28"/>
          <w:szCs w:val="28"/>
          <w:lang w:val="kk-KZ"/>
        </w:rPr>
        <w:tab/>
      </w:r>
      <w:r w:rsidRPr="00B35686">
        <w:rPr>
          <w:bCs/>
          <w:iCs/>
          <w:sz w:val="28"/>
          <w:szCs w:val="28"/>
          <w:lang w:val="kk-KZ"/>
        </w:rPr>
        <w:t xml:space="preserve">Берілген оқу құралы «Әлеуметтік жұмыстың медициналық-әлеуметтік негіздері» пәнінен ұсынылып отыр. Бұл дәрістер курсы студенттерге әлеуметтік медицинаны ғылым ретінде және оқу пәні ретінде көрсетіп, сонымен қатар әлеуметтік медицинаның қазіргі қоғамдағы орны мен оның басқа да қоғамдық жүйелермен өзара байланысы туралы бейнесін қалыптастырады. Әлеуметтік қызмет көрсету орталықтары мен түрлі мекемелерде қиын өмірлік жағдайларда қалған тұрғындар тобымен әлеуметтік-медициналық жұмыс жасаудың мазмұны мен технология әдістері туралы толық көлемді білім беріледі. Оқу құралы тақырыптары студенттердің бойында әлеуметтік қорғауға мұқтаж жандарға деген қайырымды, қамқоршыл, адамгершілік қарым-қатынастарды қалыптастыруға, әлеуметтік мәселелерді шығармашылық түрде шеше білу және әлеуметтік жұмыста медициналық білімді қолдануға бағытталады. </w:t>
      </w: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p>
    <w:p w:rsidR="00B35686" w:rsidRPr="00B35686" w:rsidRDefault="00B35686" w:rsidP="00B35686">
      <w:pPr>
        <w:jc w:val="center"/>
        <w:rPr>
          <w:rFonts w:ascii="Times New Roman" w:hAnsi="Times New Roman" w:cs="Times New Roman"/>
          <w:b/>
          <w:i/>
          <w:sz w:val="28"/>
          <w:szCs w:val="28"/>
          <w:lang w:val="kk-KZ"/>
        </w:rPr>
      </w:pPr>
      <w:r w:rsidRPr="00B35686">
        <w:rPr>
          <w:rFonts w:ascii="Times New Roman" w:hAnsi="Times New Roman" w:cs="Times New Roman"/>
          <w:b/>
          <w:i/>
          <w:sz w:val="28"/>
          <w:szCs w:val="28"/>
          <w:lang w:val="kk-KZ"/>
        </w:rPr>
        <w:t>Алғы сөз</w:t>
      </w:r>
    </w:p>
    <w:p w:rsidR="00B35686" w:rsidRPr="00B35686" w:rsidRDefault="00B35686" w:rsidP="00B35686">
      <w:pPr>
        <w:pStyle w:val="7"/>
        <w:shd w:val="clear" w:color="auto" w:fill="auto"/>
        <w:spacing w:after="0" w:line="240" w:lineRule="auto"/>
        <w:ind w:firstLine="700"/>
        <w:jc w:val="both"/>
        <w:rPr>
          <w:sz w:val="28"/>
          <w:szCs w:val="28"/>
          <w:lang w:val="kk-KZ"/>
        </w:rPr>
      </w:pPr>
    </w:p>
    <w:p w:rsidR="00B35686" w:rsidRPr="00B35686" w:rsidRDefault="00B35686" w:rsidP="00B35686">
      <w:pPr>
        <w:pStyle w:val="7"/>
        <w:shd w:val="clear" w:color="auto" w:fill="auto"/>
        <w:spacing w:after="0" w:line="240" w:lineRule="auto"/>
        <w:ind w:firstLine="700"/>
        <w:jc w:val="both"/>
        <w:rPr>
          <w:sz w:val="28"/>
          <w:szCs w:val="28"/>
          <w:lang w:val="kk-KZ"/>
        </w:rPr>
      </w:pPr>
      <w:r w:rsidRPr="00B35686">
        <w:rPr>
          <w:sz w:val="28"/>
          <w:szCs w:val="28"/>
          <w:lang w:val="kk-KZ"/>
        </w:rPr>
        <w:t xml:space="preserve">Дәріс курсының мазмұны ең аумақты аспектілерді, ең алдымен, медицинамен шектелетін әлеуметтік білім саласын қамтитын, әлеуметтік жұмыскерлер үшін медицина аумағындағы құрал болып табылады. </w:t>
      </w:r>
    </w:p>
    <w:p w:rsidR="00B35686" w:rsidRPr="00B35686" w:rsidRDefault="00B35686" w:rsidP="00B35686">
      <w:pPr>
        <w:pStyle w:val="7"/>
        <w:shd w:val="clear" w:color="auto" w:fill="auto"/>
        <w:spacing w:after="0" w:line="240" w:lineRule="auto"/>
        <w:ind w:firstLine="700"/>
        <w:jc w:val="both"/>
        <w:rPr>
          <w:sz w:val="28"/>
          <w:szCs w:val="28"/>
          <w:lang w:val="kk-KZ"/>
        </w:rPr>
      </w:pPr>
      <w:r w:rsidRPr="00B35686">
        <w:rPr>
          <w:sz w:val="28"/>
          <w:szCs w:val="28"/>
          <w:lang w:val="kk-KZ"/>
        </w:rPr>
        <w:t>Біздің қоғам әлеуметтік медицина құзырлығына қатысты мәселелерді ұғынып, шешетіндей әлі пісіп жетілген жоқ. Бұрын дәрігер ауруды емес, ауру адамды емдегенді дұрыс көретіндігін екі талай жоққа шығарар еді. Дегенмен қазіргі таңда бірінші жоспарға ауру емес, барлық ерекшелігі мен көрінісін қамтитын ауру ағза ұсынылады. Ауырған адамға тек дәрігер ғана емес, сонымен қатар оның өмірлік мәселелерін шеше алатын әлеуметтік қызметкердің қажеттілігі айқындалуда.</w:t>
      </w:r>
    </w:p>
    <w:p w:rsidR="00B35686" w:rsidRPr="00B35686" w:rsidRDefault="00B35686" w:rsidP="00B35686">
      <w:pPr>
        <w:pStyle w:val="7"/>
        <w:shd w:val="clear" w:color="auto" w:fill="auto"/>
        <w:spacing w:after="0" w:line="240" w:lineRule="auto"/>
        <w:ind w:firstLine="700"/>
        <w:jc w:val="both"/>
        <w:rPr>
          <w:sz w:val="28"/>
          <w:szCs w:val="28"/>
          <w:lang w:val="kk-KZ"/>
        </w:rPr>
      </w:pPr>
      <w:r w:rsidRPr="00B35686">
        <w:rPr>
          <w:sz w:val="28"/>
          <w:szCs w:val="28"/>
          <w:lang w:val="kk-KZ"/>
        </w:rPr>
        <w:t xml:space="preserve">Әлеуметтік медицинаның пәні болып қоғамдық денсаулық табылады. «Қоғамдық денсаулық» категориясы екі мағыналық аспектіде қолданылады: медициналық және адамгершіліктік. Ең бірінші аспект әлеуметтік медицина үшін ең бастысы болып табылады. Қоғамдық денсаулық өзінің субъектілерінен, яғни «тасымалдаушыларынан» - барлық әлеуметтік атрибуттардағы нақты тірі адамнан тұрады: қоғамдағы жағдайы, кәсіби жұмыс бастылығы, отбасылық жағдайы, өмірлік құндылықтық-мәндік бағыты.  Сондықтан әлеуметтік дәрігер адамның денсаулығымен айнылыса отырып, оның ісіне белсенді «араласады», өзінің пациентінің серіктесі болып қалыптасады. Ол тек қамқорлыққа алған адамының тек денсаулығына ғана емес, сонымен қатар оның әлеуметтік саулығына да жауап береді. Әлеуметтік дәрігер – тұрғын-халықтың әлеуметтік қорғауын тікелей  жасаушы. Кез келген аурудың қоғамдық салдары әлеуметтік дәрігердің күшін айқындаушы сала болып табылады. </w:t>
      </w:r>
    </w:p>
    <w:p w:rsidR="00B35686" w:rsidRPr="00B35686" w:rsidRDefault="00B35686" w:rsidP="00B35686">
      <w:pPr>
        <w:pStyle w:val="7"/>
        <w:shd w:val="clear" w:color="auto" w:fill="auto"/>
        <w:spacing w:after="0" w:line="240" w:lineRule="auto"/>
        <w:ind w:firstLine="700"/>
        <w:jc w:val="both"/>
        <w:rPr>
          <w:color w:val="auto"/>
          <w:sz w:val="28"/>
          <w:szCs w:val="28"/>
          <w:lang w:val="kk-KZ"/>
        </w:rPr>
      </w:pPr>
      <w:r w:rsidRPr="00B35686">
        <w:rPr>
          <w:color w:val="auto"/>
          <w:sz w:val="28"/>
          <w:szCs w:val="28"/>
          <w:lang w:val="kk-KZ"/>
        </w:rPr>
        <w:t xml:space="preserve">Адам немесе топтың қиын жағдайдан шығу жолын іздеуде немесе жағдайларын жеңу барысында клиент әлеуметтік дәрігердің жеке немесе заңды тұлғасы ретінде көмек көрсетеді. Мұндай жағдайда, ең алдымен, аурудың ұрпақтан келе жатқандығы әлде жүре пайда болғандығы қарастырылады. Әлеуметтік-медициналық мәселелерге дұрыс диагностика жасау негізінде ғана мәселені шешуге болады. Сонымен қатар жағымсыз жағдайларды жеңу механизмдерін іздеу де дұрыс диагностика арқылы шешіледі.  </w:t>
      </w:r>
    </w:p>
    <w:p w:rsidR="00B35686" w:rsidRPr="00B35686" w:rsidRDefault="00B35686" w:rsidP="00B35686">
      <w:pPr>
        <w:pStyle w:val="7"/>
        <w:shd w:val="clear" w:color="auto" w:fill="auto"/>
        <w:spacing w:after="0" w:line="240" w:lineRule="auto"/>
        <w:ind w:firstLine="700"/>
        <w:jc w:val="both"/>
        <w:rPr>
          <w:sz w:val="28"/>
          <w:szCs w:val="28"/>
          <w:lang w:val="kk-KZ"/>
        </w:rPr>
      </w:pPr>
      <w:r w:rsidRPr="00B35686">
        <w:rPr>
          <w:sz w:val="28"/>
          <w:szCs w:val="28"/>
          <w:lang w:val="kk-KZ"/>
        </w:rPr>
        <w:t>Дәл осы диагностика ойлаудың ерекше түрі, яғни клиникалық ойлау ретінде әлеуметтік білім мен мәдениеттің және емдеу өнерінің бөлімі ретінде әлеуметтік медицинаның мәртебесін анықтайды.</w:t>
      </w:r>
    </w:p>
    <w:p w:rsidR="00B35686" w:rsidRPr="00B35686" w:rsidRDefault="00B35686" w:rsidP="00B35686">
      <w:pPr>
        <w:pStyle w:val="7"/>
        <w:shd w:val="clear" w:color="auto" w:fill="auto"/>
        <w:spacing w:after="0" w:line="240" w:lineRule="auto"/>
        <w:ind w:firstLine="700"/>
        <w:jc w:val="both"/>
        <w:rPr>
          <w:sz w:val="28"/>
          <w:szCs w:val="28"/>
          <w:lang w:val="kk-KZ"/>
        </w:rPr>
      </w:pPr>
      <w:r w:rsidRPr="00B35686">
        <w:rPr>
          <w:sz w:val="28"/>
          <w:szCs w:val="28"/>
          <w:lang w:val="kk-KZ"/>
        </w:rPr>
        <w:t xml:space="preserve">Әлеуметтік медицинаның міндеті – кез келген әлеуметтік-экономикалық, саяси, идеологиялық құндылықтар мен ұстанымдарда және </w:t>
      </w:r>
      <w:r w:rsidRPr="00B35686">
        <w:rPr>
          <w:sz w:val="28"/>
          <w:szCs w:val="28"/>
          <w:lang w:val="kk-KZ"/>
        </w:rPr>
        <w:lastRenderedPageBreak/>
        <w:t xml:space="preserve">кез келген әлеуметтік және табиғи жағдайларда күнделікті өмір мен қоғамның болашақ дамуындағы қоғамдық денсаулықты сақтау және қорғау. </w:t>
      </w:r>
    </w:p>
    <w:p w:rsidR="00B35686" w:rsidRPr="00B35686" w:rsidRDefault="00B35686" w:rsidP="00B35686">
      <w:pPr>
        <w:rPr>
          <w:rFonts w:ascii="Times New Roman" w:hAnsi="Times New Roman" w:cs="Times New Roman"/>
          <w:lang w:val="kk-KZ"/>
        </w:rPr>
      </w:pPr>
    </w:p>
    <w:p w:rsidR="00B35686" w:rsidRPr="00B35686" w:rsidRDefault="00B35686" w:rsidP="00B35686">
      <w:pPr>
        <w:rPr>
          <w:rFonts w:ascii="Times New Roman" w:hAnsi="Times New Roman" w:cs="Times New Roman"/>
          <w:lang w:val="kk-KZ"/>
        </w:rPr>
      </w:pPr>
    </w:p>
    <w:p w:rsidR="00B35686" w:rsidRPr="00B35686" w:rsidRDefault="00B35686" w:rsidP="00B35686">
      <w:pPr>
        <w:jc w:val="both"/>
        <w:rPr>
          <w:rFonts w:ascii="Times New Roman" w:hAnsi="Times New Roman" w:cs="Times New Roman"/>
          <w:b/>
          <w:i/>
          <w:sz w:val="28"/>
          <w:szCs w:val="28"/>
          <w:lang w:val="kk-KZ"/>
        </w:rPr>
      </w:pPr>
    </w:p>
    <w:p w:rsidR="00B35686" w:rsidRPr="00B35686" w:rsidRDefault="00B35686" w:rsidP="00B35686">
      <w:pPr>
        <w:jc w:val="both"/>
        <w:rPr>
          <w:rFonts w:ascii="Times New Roman" w:hAnsi="Times New Roman" w:cs="Times New Roman"/>
          <w:b/>
          <w:i/>
          <w:sz w:val="28"/>
          <w:szCs w:val="28"/>
          <w:lang w:val="kk-KZ"/>
        </w:rPr>
      </w:pPr>
    </w:p>
    <w:p w:rsidR="00B35686" w:rsidRPr="00B35686" w:rsidRDefault="00B35686" w:rsidP="00B35686">
      <w:pPr>
        <w:jc w:val="both"/>
        <w:rPr>
          <w:rFonts w:ascii="Times New Roman" w:hAnsi="Times New Roman" w:cs="Times New Roman"/>
          <w:b/>
          <w:i/>
          <w:sz w:val="28"/>
          <w:szCs w:val="28"/>
          <w:lang w:val="kk-KZ"/>
        </w:rPr>
      </w:pPr>
      <w:r w:rsidRPr="00B35686">
        <w:rPr>
          <w:rFonts w:ascii="Times New Roman" w:hAnsi="Times New Roman" w:cs="Times New Roman"/>
          <w:b/>
          <w:i/>
          <w:sz w:val="28"/>
          <w:szCs w:val="28"/>
          <w:lang w:val="kk-KZ"/>
        </w:rPr>
        <w:t>Дәріс 1. Әлеуметтік жұмыс: негізгі түсініктер, категориялар, бағыттар.</w:t>
      </w:r>
    </w:p>
    <w:p w:rsidR="00B35686" w:rsidRPr="00B35686" w:rsidRDefault="00B35686" w:rsidP="00B35686">
      <w:pPr>
        <w:jc w:val="both"/>
        <w:rPr>
          <w:rFonts w:ascii="Times New Roman" w:hAnsi="Times New Roman" w:cs="Times New Roman"/>
          <w:lang w:val="kk-KZ"/>
        </w:rPr>
      </w:pPr>
    </w:p>
    <w:p w:rsidR="00B35686" w:rsidRPr="00B35686" w:rsidRDefault="00B35686" w:rsidP="00B35686">
      <w:pPr>
        <w:pStyle w:val="1"/>
        <w:shd w:val="clear" w:color="auto" w:fill="auto"/>
        <w:spacing w:after="0" w:line="240" w:lineRule="auto"/>
        <w:ind w:firstLine="567"/>
        <w:jc w:val="both"/>
        <w:rPr>
          <w:rStyle w:val="a4"/>
          <w:rFonts w:ascii="Times New Roman" w:hAnsi="Times New Roman" w:cs="Times New Roman"/>
          <w:i w:val="0"/>
          <w:sz w:val="28"/>
          <w:szCs w:val="28"/>
          <w:lang w:val="kk-KZ"/>
        </w:rPr>
      </w:pPr>
      <w:r w:rsidRPr="00B35686">
        <w:rPr>
          <w:rStyle w:val="a4"/>
          <w:rFonts w:ascii="Times New Roman" w:hAnsi="Times New Roman" w:cs="Times New Roman"/>
          <w:sz w:val="28"/>
          <w:szCs w:val="28"/>
          <w:lang w:val="kk-KZ"/>
        </w:rPr>
        <w:t xml:space="preserve">Әлеуметтік-медициналық жұмыс – </w:t>
      </w:r>
      <w:r w:rsidRPr="00B35686">
        <w:rPr>
          <w:rStyle w:val="a4"/>
          <w:rFonts w:ascii="Times New Roman" w:hAnsi="Times New Roman" w:cs="Times New Roman"/>
          <w:i w:val="0"/>
          <w:sz w:val="28"/>
          <w:szCs w:val="28"/>
          <w:lang w:val="kk-KZ"/>
        </w:rPr>
        <w:t>бұл денсаулықты қайта қалпына келтіру, сақтау және нығайтуға бағытталған,</w:t>
      </w:r>
      <w:r w:rsidRPr="00B35686">
        <w:rPr>
          <w:rStyle w:val="a4"/>
          <w:rFonts w:ascii="Times New Roman" w:hAnsi="Times New Roman" w:cs="Times New Roman"/>
          <w:sz w:val="28"/>
          <w:szCs w:val="28"/>
          <w:lang w:val="kk-KZ"/>
        </w:rPr>
        <w:t xml:space="preserve"> </w:t>
      </w:r>
      <w:r w:rsidRPr="00B35686">
        <w:rPr>
          <w:rStyle w:val="a4"/>
          <w:rFonts w:ascii="Times New Roman" w:hAnsi="Times New Roman" w:cs="Times New Roman"/>
          <w:i w:val="0"/>
          <w:sz w:val="28"/>
          <w:szCs w:val="28"/>
          <w:lang w:val="kk-KZ"/>
        </w:rPr>
        <w:t>көптеген пәндердің негізінде қалыптасқан</w:t>
      </w:r>
      <w:r w:rsidRPr="00B35686">
        <w:rPr>
          <w:rStyle w:val="a4"/>
          <w:rFonts w:ascii="Times New Roman" w:hAnsi="Times New Roman" w:cs="Times New Roman"/>
          <w:sz w:val="28"/>
          <w:szCs w:val="28"/>
          <w:lang w:val="kk-KZ"/>
        </w:rPr>
        <w:t xml:space="preserve"> </w:t>
      </w:r>
      <w:r w:rsidRPr="00B35686">
        <w:rPr>
          <w:rStyle w:val="a4"/>
          <w:rFonts w:ascii="Times New Roman" w:hAnsi="Times New Roman" w:cs="Times New Roman"/>
          <w:i w:val="0"/>
          <w:sz w:val="28"/>
          <w:szCs w:val="28"/>
          <w:lang w:val="kk-KZ"/>
        </w:rPr>
        <w:t>медициналық</w:t>
      </w:r>
      <w:r w:rsidRPr="00B35686">
        <w:rPr>
          <w:rStyle w:val="a4"/>
          <w:rFonts w:ascii="Times New Roman" w:hAnsi="Times New Roman" w:cs="Times New Roman"/>
          <w:sz w:val="28"/>
          <w:szCs w:val="28"/>
          <w:lang w:val="kk-KZ"/>
        </w:rPr>
        <w:t xml:space="preserve">, </w:t>
      </w:r>
      <w:r w:rsidRPr="00B35686">
        <w:rPr>
          <w:rStyle w:val="a4"/>
          <w:rFonts w:ascii="Times New Roman" w:hAnsi="Times New Roman" w:cs="Times New Roman"/>
          <w:i w:val="0"/>
          <w:sz w:val="28"/>
          <w:szCs w:val="28"/>
          <w:lang w:val="kk-KZ"/>
        </w:rPr>
        <w:t>психологиялық</w:t>
      </w:r>
      <w:r w:rsidRPr="00B35686">
        <w:rPr>
          <w:rStyle w:val="a4"/>
          <w:rFonts w:ascii="Times New Roman" w:hAnsi="Times New Roman" w:cs="Times New Roman"/>
          <w:sz w:val="28"/>
          <w:szCs w:val="28"/>
          <w:lang w:val="kk-KZ"/>
        </w:rPr>
        <w:t xml:space="preserve"> </w:t>
      </w:r>
      <w:r w:rsidRPr="00B35686">
        <w:rPr>
          <w:rStyle w:val="a4"/>
          <w:rFonts w:ascii="Times New Roman" w:hAnsi="Times New Roman" w:cs="Times New Roman"/>
          <w:i w:val="0"/>
          <w:sz w:val="28"/>
          <w:szCs w:val="28"/>
          <w:lang w:val="kk-KZ"/>
        </w:rPr>
        <w:t>және әлеуметтік-құқықтық кәсіби іс-әрекет түрі.</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Style w:val="a4"/>
          <w:rFonts w:ascii="Times New Roman" w:hAnsi="Times New Roman" w:cs="Times New Roman"/>
          <w:i w:val="0"/>
          <w:sz w:val="28"/>
          <w:szCs w:val="28"/>
          <w:lang w:val="kk-KZ"/>
        </w:rPr>
        <w:t>Әлеуметтік-медициналық жұмыстың мақсаты –</w:t>
      </w:r>
      <w:r w:rsidRPr="00B35686">
        <w:rPr>
          <w:rStyle w:val="a4"/>
          <w:rFonts w:ascii="Times New Roman" w:hAnsi="Times New Roman" w:cs="Times New Roman"/>
          <w:sz w:val="28"/>
          <w:szCs w:val="28"/>
          <w:lang w:val="kk-KZ"/>
        </w:rPr>
        <w:t xml:space="preserve"> </w:t>
      </w:r>
      <w:r w:rsidRPr="00B35686">
        <w:rPr>
          <w:rStyle w:val="a4"/>
          <w:rFonts w:ascii="Times New Roman" w:hAnsi="Times New Roman" w:cs="Times New Roman"/>
          <w:i w:val="0"/>
          <w:sz w:val="28"/>
          <w:szCs w:val="28"/>
          <w:lang w:val="kk-KZ"/>
        </w:rPr>
        <w:t xml:space="preserve">денсаулық деңгейінің максималды мүмкіндігіне қол жеткізу, физикалық және психикалық ауытқушылығы бар және әлеуметтік </w:t>
      </w:r>
      <w:r w:rsidRPr="00B35686">
        <w:rPr>
          <w:rStyle w:val="a4"/>
          <w:rFonts w:ascii="Times New Roman" w:hAnsi="Times New Roman" w:cs="Times New Roman"/>
          <w:i w:val="0"/>
          <w:color w:val="auto"/>
          <w:sz w:val="28"/>
          <w:szCs w:val="28"/>
          <w:lang w:val="kk-KZ"/>
        </w:rPr>
        <w:t>жағдайы нашар адамдармен жұмыс істеу және оларды бейімдеу.</w:t>
      </w:r>
      <w:r w:rsidRPr="00B35686">
        <w:rPr>
          <w:rFonts w:ascii="Times New Roman" w:hAnsi="Times New Roman" w:cs="Times New Roman"/>
          <w:sz w:val="28"/>
          <w:szCs w:val="28"/>
          <w:lang w:val="kk-KZ"/>
        </w:rPr>
        <w:t xml:space="preserve"> </w:t>
      </w:r>
    </w:p>
    <w:p w:rsidR="00B35686" w:rsidRPr="00B35686" w:rsidRDefault="00B35686" w:rsidP="00B35686">
      <w:pPr>
        <w:pStyle w:val="1"/>
        <w:shd w:val="clear" w:color="auto" w:fill="auto"/>
        <w:spacing w:after="0" w:line="240" w:lineRule="auto"/>
        <w:ind w:firstLine="340"/>
        <w:jc w:val="both"/>
        <w:rPr>
          <w:rStyle w:val="a4"/>
          <w:rFonts w:ascii="Times New Roman" w:hAnsi="Times New Roman" w:cs="Times New Roman"/>
          <w:i w:val="0"/>
          <w:color w:val="auto"/>
          <w:sz w:val="28"/>
          <w:szCs w:val="28"/>
          <w:lang w:val="kk-KZ"/>
        </w:rPr>
      </w:pPr>
      <w:r w:rsidRPr="00B35686">
        <w:rPr>
          <w:rFonts w:ascii="Times New Roman" w:hAnsi="Times New Roman" w:cs="Times New Roman"/>
          <w:sz w:val="28"/>
          <w:szCs w:val="28"/>
          <w:lang w:val="kk-KZ"/>
        </w:rPr>
        <w:t xml:space="preserve">Әлеуметтік-медициналық жұмыстың объектісі – медициналық және әлеуметтік көрсеткіштер бойынша </w:t>
      </w:r>
      <w:r w:rsidRPr="00B35686">
        <w:rPr>
          <w:rStyle w:val="a4"/>
          <w:rFonts w:ascii="Times New Roman" w:hAnsi="Times New Roman" w:cs="Times New Roman"/>
          <w:i w:val="0"/>
          <w:color w:val="auto"/>
          <w:sz w:val="28"/>
          <w:szCs w:val="28"/>
          <w:lang w:val="kk-KZ"/>
        </w:rPr>
        <w:t>жағдайы қиын</w:t>
      </w:r>
      <w:r w:rsidRPr="00B35686">
        <w:rPr>
          <w:rStyle w:val="a4"/>
          <w:rFonts w:ascii="Times New Roman" w:hAnsi="Times New Roman" w:cs="Times New Roman"/>
          <w:i w:val="0"/>
          <w:color w:val="FF00FF"/>
          <w:sz w:val="28"/>
          <w:szCs w:val="28"/>
          <w:lang w:val="kk-KZ"/>
        </w:rPr>
        <w:t xml:space="preserve"> </w:t>
      </w:r>
      <w:r w:rsidRPr="00B35686">
        <w:rPr>
          <w:rStyle w:val="a4"/>
          <w:rFonts w:ascii="Times New Roman" w:hAnsi="Times New Roman" w:cs="Times New Roman"/>
          <w:i w:val="0"/>
          <w:color w:val="auto"/>
          <w:sz w:val="28"/>
          <w:szCs w:val="28"/>
          <w:lang w:val="kk-KZ"/>
        </w:rPr>
        <w:t>адамдар, олар: мүгедектер, кәрі адамдар, жетім балалар, жас аналар, көп балалы отбасылар, ЖҚТБ-мен ауыратын адамдар, табиғи апаттардан зардап шегушілер, қашқындар, жұмыссыздар және т.б.</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Әлеуметтік-медициналық жұмыстың ерекшелігі – ол кәсіби іс ретінде екі жеке дара – денсаулық сақтау мен тұрғындарды әлеуметтік қорғау сияқты салалардың тоғысқан жерінде қалыптасады.</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Әлеуметтік-медициналық жұмысты ұйымдастыруда әрекеттің осы түрінде кәсіби толық ыңғайды қамтамасыз ететін қағидаларды ұстанған жөн. Олар: экожүйелілік, полимодальділік, ынтымақтастық, конструктивті ынталандыру, континуальділік.</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Әлеуметтік-медициналық жұмысқа:</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әлеуметтік-медициналық көмекке мұқтаж жандарға кепілдік беруді қамтамасыз ету бойынша мемлекеттік саясатты жүзеге асыру;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денсаулықты қорғау мәселелері бойынша азаматтардың құқықтарын әлеуметтік қорғауды қамтамасыз ету;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салауатты өмір салтын қалыптастыру;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отбасына және оның әр мүшесіне әлеуметтік-медициналық көмек көрсету;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медициналық көмек және сырқат адамдарға күтім жасауды ұйымдастыру;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медициналық-әлеуметтік сараптама жүргізуге қатысу;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сырқат жандар мен мүгедектерді әлеуметтік-медициналық сауықтыру;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 xml:space="preserve"> психиатрия, наркология, онкология, гериатрия және медицинаның басқа салаларында әлеуметтік жұмыс жүргізу;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денсаулық сақтау, тұратын ортаның жағдайы, азық-түлік және шикізат сапасы мәселелері бойынша ақпараттарға қол жеткізу;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тұрғындардың көмекке мұқтаж тобына әлеуметтік-медициналық көмек кешенді бағдарламасын жасауға қатысу;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міндетті медициналық сақтандыру жүйесінде медициналық көмектің кепілді көлемі мен сапасын бақылауға қатысу;</w:t>
      </w:r>
    </w:p>
    <w:p w:rsidR="00B35686" w:rsidRPr="00B35686" w:rsidRDefault="00B35686" w:rsidP="00B35686">
      <w:pPr>
        <w:pStyle w:val="1"/>
        <w:numPr>
          <w:ilvl w:val="0"/>
          <w:numId w:val="6"/>
        </w:numPr>
        <w:shd w:val="clear" w:color="auto" w:fill="auto"/>
        <w:tabs>
          <w:tab w:val="clear" w:pos="1060"/>
          <w:tab w:val="num" w:pos="360"/>
        </w:tabs>
        <w:spacing w:after="0" w:line="240" w:lineRule="auto"/>
        <w:ind w:left="0"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әлеуметтік-медициналық патронаж және т.б. кіреді.</w:t>
      </w:r>
    </w:p>
    <w:p w:rsidR="00B35686" w:rsidRPr="00B35686" w:rsidRDefault="00B35686" w:rsidP="00B35686">
      <w:pPr>
        <w:pStyle w:val="1"/>
        <w:shd w:val="clear" w:color="auto" w:fill="auto"/>
        <w:tabs>
          <w:tab w:val="left" w:pos="490"/>
        </w:tabs>
        <w:spacing w:after="0" w:line="240" w:lineRule="auto"/>
        <w:jc w:val="both"/>
        <w:rPr>
          <w:rFonts w:ascii="Times New Roman" w:hAnsi="Times New Roman" w:cs="Times New Roman"/>
          <w:sz w:val="28"/>
          <w:szCs w:val="28"/>
          <w:lang w:val="kk-KZ"/>
        </w:rPr>
      </w:pP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Кәсіби әлеуметтік-медициналық жұмыс әлеуметтік қызмет көрсетудің келесі мекемелерінде тиімді жүзеге асады: отбасы мен балаларға әлеуметтік көмек көрсетудің аймақтық орталықтары; кәмелет жасына толмағандарды әлеуметтік сауықтыру орталықтары; балалар мен жасөспірімдерге арналған әлеуметтік жетімхана; геронтологиялық орталықтар; әлеуметтік қызмет көрсетудің стационарлық мекемелері (қарт адамдар мен мүгедектерге арналған интернат-үйлері, психоневрологиялық интернаттар, жетімдер үйі, физикалық жетіспеушілігі бар балаларға арналған интернат-үйлері). Дайындығы бар білікті мамандар қызметтерін ведомстволық тәнділігіне немесе меншік түріне қарамастан кез-келген мекемеде атқара алады.</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Әлеуметтік-медициналық жұмыскердің кәсіби іс-әрекетінің келесідей негізгі бағыттары көрсетіледі:</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1) жұмысқа қабілетті жастағы, бірақ жарақат алған және мүгедек болып қалған, қайта қалпына келтіру емін, шектеулі мүмкіндігіне орай тұрмыстық ортаға бейімделуді, отбасы мүшелері мен қоршаған адамдардың психологиялық қолдауын, жаңа кәсіп пен жұмысқа орналастыру сияқты әлеумметік көмекке мұқтаж адамдар;</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2) созылмалы ауруы бар және жүріп-тұру мүмкіндігі шектеулі егде жастағы адамдар;</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3) құрамында созылмалы, инкурабельді (емделмейтін) ауруы немесе мүгедек жандары бар отбасылар;</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3) толық емес (әкесіз немесе анасыз), көп балалы, қамқорлық, жас, аса мұқтаж, асыраушысын жоғалтуына байланысты зейнетақы алатын және басқа да аз қамтылған отбасылар;</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4) ахуалы жаман, бейәлеуметтік отбасыларындағы балаларды дер кезінде анықтау, туылған күнінен бастап диспансерлік бақылауға алу, қиын немесе психикалық дамуы артта қалған балаларды қажеттілігіне қарай балабақшаға, шипажайға бағыттау аномальді құбылыстардың (темекі шегу, алкоголизм, наркомания) алдын алуға және әлеуметтік өмір процесіне салауатты өмір салтының элементтерін ендіруге мүмкіндік береді. </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Әлеуметтік-медициналық іс-әрекеттің маңызды бағыты ретінде уақытша экономикалық немесе әлеуметтік сипаттағы қиын жағдайға ұшыраған адамдардың денсаулығын қолдауға нақты мүмкіндіктер және қолайлы жағдай жасау есептеледі. </w:t>
      </w:r>
    </w:p>
    <w:p w:rsidR="00B35686" w:rsidRPr="00B35686" w:rsidRDefault="00B35686" w:rsidP="00B35686">
      <w:pPr>
        <w:pStyle w:val="1"/>
        <w:shd w:val="clear" w:color="auto" w:fill="auto"/>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Мультипәнаралық</w:t>
      </w:r>
      <w:r w:rsidRPr="00B35686">
        <w:rPr>
          <w:rFonts w:ascii="Times New Roman" w:hAnsi="Times New Roman" w:cs="Times New Roman"/>
          <w:color w:val="FF00FF"/>
          <w:sz w:val="28"/>
          <w:szCs w:val="28"/>
          <w:lang w:val="kk-KZ"/>
        </w:rPr>
        <w:t xml:space="preserve"> </w:t>
      </w:r>
      <w:r w:rsidRPr="00B35686">
        <w:rPr>
          <w:rFonts w:ascii="Times New Roman" w:hAnsi="Times New Roman" w:cs="Times New Roman"/>
          <w:sz w:val="28"/>
          <w:szCs w:val="28"/>
          <w:lang w:val="kk-KZ"/>
        </w:rPr>
        <w:t>іс-әрекет түрі бола отырып және тұрғындардың денсаулығын сақтау және әлеуметтік көмек көрсету салаларында жүзеге асырыла отырып, әлеуметтік-медициналық жұмыс қалыптасқан үлгі мен әдістерді қолданады:</w:t>
      </w:r>
    </w:p>
    <w:p w:rsidR="00B35686" w:rsidRPr="00B35686" w:rsidRDefault="00B35686" w:rsidP="00B35686">
      <w:pPr>
        <w:pStyle w:val="1"/>
        <w:numPr>
          <w:ilvl w:val="0"/>
          <w:numId w:val="3"/>
        </w:numPr>
        <w:shd w:val="clear" w:color="auto" w:fill="auto"/>
        <w:tabs>
          <w:tab w:val="left" w:pos="634"/>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денсаулық сақтау жүйесінде – алдын алатын, сауықтыратын, психотерапевтік және  т.б.;</w:t>
      </w:r>
    </w:p>
    <w:p w:rsidR="00B35686" w:rsidRPr="00B35686" w:rsidRDefault="00B35686" w:rsidP="00B35686">
      <w:pPr>
        <w:pStyle w:val="1"/>
        <w:numPr>
          <w:ilvl w:val="0"/>
          <w:numId w:val="3"/>
        </w:numPr>
        <w:shd w:val="clear" w:color="auto" w:fill="auto"/>
        <w:tabs>
          <w:tab w:val="left" w:pos="634"/>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тұрғындарды әлеуметтік қорғау жүйесінде – әлеуметтік кеңес беру, әлеуметтік жәрдемақылар, үйге әлеуметтік қызмет көрсету, стационарлық мекемеде әлеуметтік қызмет көрсету, әлеуметтік қызмет көрсету мекемелеріне күндізгі уақытта келуді ұйымдастыру, уақытша баспана ұсыну және т.б..</w:t>
      </w:r>
    </w:p>
    <w:p w:rsidR="00B35686" w:rsidRPr="00B35686" w:rsidRDefault="00B35686" w:rsidP="00B35686">
      <w:pPr>
        <w:pStyle w:val="1"/>
        <w:shd w:val="clear" w:color="auto" w:fill="auto"/>
        <w:spacing w:after="0" w:line="240" w:lineRule="auto"/>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Сонымен қатар, әлеуметтік-медициналық жұмысты шартты екі құрамалыға бөлуге болады: алдын алуға (профилактикалық) бағытталған әлеуметтік медициналық жұмыс және патогенетикалық бағыттағы әлеуметтік медициналық жұмыс.</w:t>
      </w:r>
    </w:p>
    <w:p w:rsidR="00B35686" w:rsidRPr="00B35686" w:rsidRDefault="00B35686" w:rsidP="00B35686">
      <w:pPr>
        <w:pStyle w:val="50"/>
        <w:shd w:val="clear" w:color="auto" w:fill="auto"/>
        <w:spacing w:before="0" w:after="0" w:line="240" w:lineRule="auto"/>
        <w:ind w:firstLine="360"/>
        <w:rPr>
          <w:rFonts w:ascii="Times New Roman" w:hAnsi="Times New Roman" w:cs="Times New Roman"/>
          <w:sz w:val="28"/>
          <w:szCs w:val="28"/>
          <w:lang w:val="kk-KZ"/>
        </w:rPr>
      </w:pPr>
      <w:r w:rsidRPr="00B35686">
        <w:rPr>
          <w:rFonts w:ascii="Times New Roman" w:hAnsi="Times New Roman" w:cs="Times New Roman"/>
          <w:sz w:val="28"/>
          <w:szCs w:val="28"/>
          <w:lang w:val="kk-KZ"/>
        </w:rPr>
        <w:t>Алдын алуға (профилактикалық) бағытталған әлеуметтік медициналық жұмысқа:</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соматикалық, психикалық және репродуктивті денсаулықтың әлеуметтік тәуелді бұзуларының алдын алу шараларын орындау;</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салауатты өмір салты бағдарларын қалыптастыру;</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денсаулық мәселелері бойынша ақпараттарға қол жеткізуді қамтамасыз ету;</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әлеуметтік-медициналық көмектің мақсатты бағдарламаларын жасауға қатысу;</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әлеуметтік басқару;</w:t>
      </w:r>
    </w:p>
    <w:p w:rsidR="00B35686" w:rsidRPr="00B35686" w:rsidRDefault="00B35686" w:rsidP="00B35686">
      <w:pPr>
        <w:pStyle w:val="1"/>
        <w:numPr>
          <w:ilvl w:val="0"/>
          <w:numId w:val="2"/>
        </w:numPr>
        <w:shd w:val="clear" w:color="auto" w:fill="auto"/>
        <w:tabs>
          <w:tab w:val="left" w:pos="505"/>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денсаулықты қорғау сұрақтары бойынша азаматтарды әлеуметтік қорғауды қамтамасыз ету және т.б кіреді.</w:t>
      </w:r>
    </w:p>
    <w:p w:rsidR="00B35686" w:rsidRPr="00B35686" w:rsidRDefault="00B35686" w:rsidP="00B35686">
      <w:pPr>
        <w:pStyle w:val="50"/>
        <w:shd w:val="clear" w:color="auto" w:fill="auto"/>
        <w:spacing w:before="0" w:after="0" w:line="240" w:lineRule="auto"/>
        <w:rPr>
          <w:rFonts w:ascii="Times New Roman" w:hAnsi="Times New Roman" w:cs="Times New Roman"/>
          <w:sz w:val="28"/>
          <w:szCs w:val="28"/>
        </w:rPr>
      </w:pPr>
      <w:r w:rsidRPr="00B35686">
        <w:rPr>
          <w:rFonts w:ascii="Times New Roman" w:hAnsi="Times New Roman" w:cs="Times New Roman"/>
          <w:sz w:val="28"/>
          <w:szCs w:val="28"/>
          <w:lang w:val="kk-KZ"/>
        </w:rPr>
        <w:t>Патогенетикалық бағыттағы әлеуметтік медициналық жұмысқа:</w:t>
      </w:r>
      <w:r w:rsidRPr="00B35686">
        <w:rPr>
          <w:rFonts w:ascii="Times New Roman" w:hAnsi="Times New Roman" w:cs="Times New Roman"/>
          <w:sz w:val="28"/>
          <w:szCs w:val="28"/>
        </w:rPr>
        <w:t xml:space="preserve"> </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әлеуметтік-медициналық көмекті ұйымдастыру іс-шаралары;</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rPr>
      </w:pPr>
      <w:r w:rsidRPr="00B35686">
        <w:rPr>
          <w:rFonts w:ascii="Times New Roman" w:hAnsi="Times New Roman" w:cs="Times New Roman"/>
          <w:sz w:val="28"/>
          <w:szCs w:val="28"/>
          <w:lang w:val="kk-KZ"/>
        </w:rPr>
        <w:t xml:space="preserve"> әлеуметтік-медициналық сараптама жүргізу;</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rPr>
      </w:pPr>
      <w:r w:rsidRPr="00B35686">
        <w:rPr>
          <w:rFonts w:ascii="Times New Roman" w:hAnsi="Times New Roman" w:cs="Times New Roman"/>
          <w:sz w:val="28"/>
          <w:szCs w:val="28"/>
          <w:lang w:val="kk-KZ"/>
        </w:rPr>
        <w:t xml:space="preserve"> мүгедектерді медициналық, әлеуметтік және кәсіби сауықтыруды жүзеге асыру;</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 жұмысты медицина мен денсаулық сақтаудың басқа салаларында да жүргізу;</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клиенттің психикалық статусына жөндеулер жүргізу;</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әлеуметтік-тұрмыстық сауықтыру инфрақұрылымдарын жасау;</w:t>
      </w:r>
    </w:p>
    <w:p w:rsidR="00B35686" w:rsidRPr="00B35686" w:rsidRDefault="00B35686" w:rsidP="00B35686">
      <w:pPr>
        <w:pStyle w:val="1"/>
        <w:numPr>
          <w:ilvl w:val="0"/>
          <w:numId w:val="1"/>
        </w:numPr>
        <w:shd w:val="clear" w:color="auto" w:fill="auto"/>
        <w:tabs>
          <w:tab w:val="left" w:pos="499"/>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бір-бірімен байланысты мамандықтардың мамандарының өзара іс-әрекетінде  жалғастырушылықты немес орнын басуды қамтамасыз ету және т.б.</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Өзінің бағытында әлеуметтік-медициналық жұмыстың медициналық көмек пен денсаулық сақтау ұйымдарының іс-әрекетімен ұқсастықтары көп. Бірақ ол өз құзыреттілігінің шегінен аспайды және емдік-диагностикалық қызметтер атқармайды. Медицина қызметкерлерімен өзара іс-әрекетті және жауапкершілік саласының нақты шегін қамтиды.</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Әлеуметтік-медициналық жұмыстың маңызды құраушы бөлігі болып </w:t>
      </w:r>
      <w:r w:rsidRPr="00B35686">
        <w:rPr>
          <w:rFonts w:ascii="Times New Roman" w:hAnsi="Times New Roman" w:cs="Times New Roman"/>
          <w:sz w:val="28"/>
          <w:szCs w:val="28"/>
          <w:lang w:val="kk-KZ"/>
        </w:rPr>
        <w:lastRenderedPageBreak/>
        <w:t>әлеуметтік-медициналық патронаж (франц.тіл. patronage – қамқорлық) табылады. Әлеуметтік-медициналық патронаж – үйде жүргізілетін, алдын алу (профилактикалық) бағытындағы жұмыс; жеке тұлғалар, отбасылар, тұрғындар тобының әлеуметтік-медициналық көмекке қажеттіліктерін қанағаттандыру мақсатында жүзеге асатын медициналық, әлеуметтік және қоғамдық ұйымдардың іс-әрекет түрі.</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b/>
          <w:sz w:val="28"/>
          <w:szCs w:val="28"/>
          <w:lang w:val="kk-KZ"/>
        </w:rPr>
      </w:pPr>
      <w:r w:rsidRPr="00B35686">
        <w:rPr>
          <w:rFonts w:ascii="Times New Roman" w:hAnsi="Times New Roman" w:cs="Times New Roman"/>
          <w:b/>
          <w:sz w:val="28"/>
          <w:szCs w:val="28"/>
          <w:lang w:val="kk-KZ"/>
        </w:rPr>
        <w:t>Сұрақтар мен тапсырмалар</w:t>
      </w: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b/>
          <w:sz w:val="28"/>
          <w:szCs w:val="28"/>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b/>
          <w:i/>
          <w:sz w:val="28"/>
          <w:szCs w:val="28"/>
          <w:lang w:val="kk-KZ"/>
        </w:rPr>
      </w:pPr>
      <w:r w:rsidRPr="00B35686">
        <w:rPr>
          <w:rFonts w:ascii="Times New Roman" w:hAnsi="Times New Roman" w:cs="Times New Roman"/>
          <w:b/>
          <w:i/>
          <w:sz w:val="28"/>
          <w:szCs w:val="28"/>
          <w:lang w:val="kk-KZ"/>
        </w:rPr>
        <w:t>Дәріс 2. Әлеуметтік медицинаның тарихы: негізгі түсініктердің қайнар көзі.</w:t>
      </w:r>
    </w:p>
    <w:p w:rsidR="00B35686" w:rsidRPr="00B35686" w:rsidRDefault="00B35686" w:rsidP="00B35686">
      <w:pPr>
        <w:jc w:val="both"/>
        <w:rPr>
          <w:rFonts w:ascii="Times New Roman" w:hAnsi="Times New Roman" w:cs="Times New Roman"/>
          <w:b/>
          <w:i/>
          <w:sz w:val="28"/>
          <w:szCs w:val="28"/>
          <w:lang w:val="kk-KZ"/>
        </w:rPr>
      </w:pPr>
    </w:p>
    <w:p w:rsidR="00B35686" w:rsidRPr="00B35686" w:rsidRDefault="00B35686" w:rsidP="00B35686">
      <w:pPr>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медицинаның шығу тарихын әдетте дін, жазушылық саласындағы ғана емес, сонымен қатар медицина саласындағы реформатор – Эхнатон – Аменхотеп IV (б.э.д. 1368-1351) есімімен байланыстырады. Ол зұлматпен (мракобестік) аяусыз күрескен; бақсы, балгер, тәуіптердің ем-доммен айналысқандары үшін олардың соңдарына қатал түскен болатын. Эхнатон дәрігерлерді абыз деңгейіне дейін көтеріп, оларды пір тұтатын. Халықаралық медициналық белгі – кубокка шырмалған жылан. Бұл белгі Эхнатонның реформасы кезінде патша (патшаның тәжінде де жыланның белгісі болатын) мен дәрігердің қоғамдағы теңдігінің куәсі ретінде пайда болды. Археологтардың тапқан дәрі дайындау рецепттері, хирургиялық операция жоспары мен әр түрлі дене және жан дерттерінің симптомдық сипаттамалары әлі де ескірген жоқ. Эхнатонның кезінде дәрігердің әлеуметтік маңызы жоғарылап, отандастарының денсаулығы мен тағдырына жауапты болды. Қоғамдық денсаулық Эхнатонның кезінде мемлекеттік құндылық болып саналды. Тылсым мағынадан аулақ «денсаулық» және «ауру» ұғымдары қалыптасты.</w:t>
      </w:r>
    </w:p>
    <w:p w:rsidR="00B35686" w:rsidRPr="00B35686" w:rsidRDefault="00B35686" w:rsidP="00B35686">
      <w:pPr>
        <w:ind w:firstLine="540"/>
        <w:jc w:val="both"/>
        <w:rPr>
          <w:rFonts w:ascii="Times New Roman" w:hAnsi="Times New Roman" w:cs="Times New Roman"/>
          <w:sz w:val="28"/>
          <w:szCs w:val="28"/>
          <w:lang w:val="kk-KZ"/>
        </w:rPr>
      </w:pPr>
      <w:r w:rsidRPr="00B35686">
        <w:rPr>
          <w:rFonts w:ascii="Times New Roman" w:hAnsi="Times New Roman" w:cs="Times New Roman"/>
          <w:i/>
          <w:sz w:val="28"/>
          <w:szCs w:val="28"/>
          <w:lang w:val="kk-KZ"/>
        </w:rPr>
        <w:t>Гиппократ әлеуметтік дәрігер ретінде.</w:t>
      </w:r>
    </w:p>
    <w:p w:rsidR="00B35686" w:rsidRPr="00B35686" w:rsidRDefault="00B35686" w:rsidP="00B35686">
      <w:pPr>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Әдетте Гиппократтың есімімен (б.э.д. 460— 370) 4 зат байланыстырылады: 1) Гиппократтың анты, 2) Гиппократтың бетпердесі, маскасы (жүрек-өкпе жетіспеушілігіндегі адамның түр әлпеті), 3)  Гиппократтың бас-киімі (бас сүйегі зақымданғанда тағылатын таңғыш), 4) </w:t>
      </w:r>
      <w:r w:rsidRPr="00B35686">
        <w:rPr>
          <w:rFonts w:ascii="Times New Roman" w:hAnsi="Times New Roman" w:cs="Times New Roman"/>
          <w:sz w:val="28"/>
          <w:szCs w:val="28"/>
          <w:lang w:val="kk-KZ"/>
        </w:rPr>
        <w:lastRenderedPageBreak/>
        <w:t>Гиппократтың темпераменттері (сангвиник, холерик, флегматик және меланхолик). Гиппократ ішімдікке салыну, наркотизм сияқты адамдардың ақауларымен белсенді күрескендіктен – оны әлеуметтік медицинаның әкесі деп атайды.</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Гиппократ бір Құдайға табынды – Асклеп (римдік Эскулап). Осыдан барып дәрігерлерді асклепиидтер (эскулаптар) деп атап кеткен. Гиппократ өте қызық уақытта өмір сүрді. Оның өмір сүрген уақыты біздің өмірімізге ұқсас болып келеді. Спарта жеңіс тапқан Пелопоннес соғысы басталған кезде Гиппократ 30 жаста еді. Оның қызметінің белсенді кезеңі Лакедемонның гүлденуімен тұспа-тұс келеді. Гиппократ 90 жасында қайтыс болады және артынша Фивамен соғыста Спарта жеңіліс тауып, ұлылығы таяды. Ол Спартада ешқашан болмаған. Бірақ Лакедемонның әсіресе қоғамдық денсаулыққа байланысты мемлекеттік тәжірибесі, Спартадағы дәрігердің екіұшты – ұлылығы және қауіпті жағдайы Гиппократты қатты қызықтырып, ол соны тиянақты зерттеді....Гиппократтың екі қарама-қарсы жақтан қарсыластары болды. Бірінші қарсы жақ: көне Египеттен, мұнда дәрігерлер Осирис – өлім құдайының қызметшісі болып қала берді. Екінші жақ: күшті, құдіретті Спарта, мұнда ауру кемтарлық сияқты ұят нәрсе болып есептелетін. Біз де спартандық мемлекет пен халық денсаулығын жақсарту тәжірибесіне толығырақ тоқталайық.</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 xml:space="preserve">Гиппократ айта кету керек, халықтық мәдени дәстүрден шыққан екі сұмдық әлеуметтік ақаулармен тайынбай күрес жүргізгендіктен де оны әлеуметтік медицинаның әкесі деп толық түрде айтуға болады. Ол екі құдіретті Құдай – Аполлон мен Диониске (және оның ең жақын досы Вакхаға) соғыс жариялады. Грецияның көп бөлігі табынатын Аполлонның ғибадаты пайдалы дене шынықтыру мен спортты мағынасыз, пайдасыз тек бұлшық ет өсіруге ғана бағытталды. Ол физикалық жаттығулар емес, арнайы шөптерден жасалған тұнбалар мен малдың ішек-қарын сығындыларын, яғни қазіргі анаболиктердің баламасын қолдану нәтижесінде жүзеге асырылды. Міне, осы кезден бастап бүгінгі күнге дейін жетіп отырған, ешнәрсеге негізделмеген «Дені сау тәнде – дені сау рух» ұраны тасталған болатын. </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Грек жастарының басқа бөлігі кері шекке шықты. Құдайлары етіп Дионис пен Вакханы таңдаған олар вакханалияға беріліп, яғни ішімдікке салынып, наркотикалық шөптерді пайдаланып және бей-берекет жыныстық қатынастарға түсу арқылы өз жастық шақтары мен денсаулықтарын құртты. Гиппократ осы әлеуметтік апаттардың жолын бөгеуші бірінші дәрігерлердің бірі болды. Қазіргі кезде біздің өркениетті елімізде осы Аполлон, Дионис және Вакхалардың ізбасарлары жетіп артылады.</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 xml:space="preserve">Гиппократтан екі ұрпақ кейін туылған оның апологеті (жақтаушысы, жалғастырушысы) Асклепиад ұстазының кейбір медициналық-әлеуметтік көзқарастарының спартандық қатаңдығының жұмсартуға тырысты. Гиппократтың уағыздарын ол «емдеу – сенімді, тез және жағымды» деп </w:t>
      </w:r>
      <w:r w:rsidRPr="00B35686">
        <w:rPr>
          <w:sz w:val="28"/>
          <w:szCs w:val="28"/>
          <w:lang w:val="kk-KZ"/>
        </w:rPr>
        <w:lastRenderedPageBreak/>
        <w:t>толықтырды. Бірақ бұл уағыз-өсиет Гиппократтан кейін өмір сүрген барлық уақыттар мен халықтар дәрігерлерінің антына кіріктірілмеді. Айтпақшы, оның осы антқа авторлығын көптеген ғалымдар жоққа шығарып жүр.</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 xml:space="preserve">Гиппократ қайтыс болған жылы Аристотельдің досы, жалғастырушысы, </w:t>
      </w:r>
      <w:r w:rsidRPr="00B35686">
        <w:rPr>
          <w:i/>
          <w:sz w:val="28"/>
          <w:szCs w:val="28"/>
          <w:lang w:val="kk-KZ"/>
        </w:rPr>
        <w:t>перипатетикалық мектептің</w:t>
      </w:r>
      <w:r w:rsidRPr="00B35686">
        <w:rPr>
          <w:sz w:val="28"/>
          <w:szCs w:val="28"/>
          <w:lang w:val="kk-KZ"/>
        </w:rPr>
        <w:t xml:space="preserve"> танымал өкілі – Теофрат дүниеге келді. Біз оның дайындаған 30 мінездемелік түрлеріне (гиппократтық темпераментердің және адамның </w:t>
      </w:r>
      <w:r w:rsidRPr="00B35686">
        <w:rPr>
          <w:color w:val="auto"/>
          <w:sz w:val="28"/>
          <w:szCs w:val="28"/>
          <w:lang w:val="kk-KZ"/>
        </w:rPr>
        <w:t>этосы туралы</w:t>
      </w:r>
      <w:r w:rsidRPr="00B35686">
        <w:rPr>
          <w:sz w:val="28"/>
          <w:szCs w:val="28"/>
          <w:lang w:val="kk-KZ"/>
        </w:rPr>
        <w:t xml:space="preserve"> түсініктер негізінде) қызығушылық танытамыз. «Этос» – (грек тілінен – дәстүр, мінез) – жеке мінездің тұрақты (туа біткен) сипаттарының жиынтығы. Ежелгі гректердің өзі «мінез – адамның тағдыры» деп түсінген. Теофраст сипаттаған барлық «мінездер» нормадан </w:t>
      </w:r>
      <w:r w:rsidRPr="00B35686">
        <w:rPr>
          <w:i/>
          <w:sz w:val="28"/>
          <w:szCs w:val="28"/>
          <w:lang w:val="kk-KZ"/>
        </w:rPr>
        <w:t>ауытқушы</w:t>
      </w:r>
      <w:r w:rsidRPr="00B35686">
        <w:rPr>
          <w:sz w:val="28"/>
          <w:szCs w:val="28"/>
          <w:lang w:val="kk-KZ"/>
        </w:rPr>
        <w:t xml:space="preserve"> іс-әрекетке бейім адамдарға тән. Осылайша, Теофраст бүгінгі медицинаға да өте маңызды мәселе – </w:t>
      </w:r>
      <w:r w:rsidRPr="00B35686">
        <w:rPr>
          <w:i/>
          <w:sz w:val="28"/>
          <w:szCs w:val="28"/>
          <w:lang w:val="kk-KZ"/>
        </w:rPr>
        <w:t>девиантты және делинквентті іс-әрекет</w:t>
      </w:r>
      <w:r w:rsidRPr="00B35686">
        <w:rPr>
          <w:sz w:val="28"/>
          <w:szCs w:val="28"/>
          <w:lang w:val="kk-KZ"/>
        </w:rPr>
        <w:t xml:space="preserve"> мәселесін көтерген болатын. Кейін Теофрасттың еліктеушілері көбейе түсті. Осы «адамгершілік мінез» ұғымы оған әлемдік атақ алып берген болатын. Тіпті Аристотельдің өзі шәкіртінің бұл ісіне бей-жай қарай алмады. «Этос» ұғымға сүйене отырып, ол философиялық білімнің жаңа саласы – этиканы жасады.</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 xml:space="preserve">«Спартандық қайырымдылық» қазіргі кезеңде «спартандық өмір салты» ұғымынан сирек қолданылады. Бірақ </w:t>
      </w:r>
      <w:r w:rsidRPr="00B35686">
        <w:rPr>
          <w:color w:val="auto"/>
          <w:sz w:val="28"/>
          <w:szCs w:val="28"/>
          <w:lang w:val="kk-KZ"/>
        </w:rPr>
        <w:t xml:space="preserve">галлалардың Еуропаны жаулап алу кезінде, </w:t>
      </w:r>
      <w:r w:rsidRPr="00B35686">
        <w:rPr>
          <w:sz w:val="28"/>
          <w:szCs w:val="28"/>
          <w:lang w:val="kk-KZ"/>
        </w:rPr>
        <w:t>II</w:t>
      </w:r>
      <w:r w:rsidRPr="00B35686">
        <w:rPr>
          <w:color w:val="auto"/>
          <w:sz w:val="28"/>
          <w:szCs w:val="28"/>
          <w:lang w:val="kk-KZ"/>
        </w:rPr>
        <w:t xml:space="preserve"> Фридрихтің басқаруы, тіпті гитлерлік Германия кезеңінде </w:t>
      </w:r>
      <w:r w:rsidRPr="00B35686">
        <w:rPr>
          <w:sz w:val="28"/>
          <w:szCs w:val="28"/>
          <w:lang w:val="kk-KZ"/>
        </w:rPr>
        <w:t>«спартандық қайырымдылық» дәрігерлердің кәсіби іс-әрекетіндегі басты қағидасы болатын.</w:t>
      </w:r>
    </w:p>
    <w:p w:rsidR="00B35686" w:rsidRPr="00B35686" w:rsidRDefault="00B35686" w:rsidP="00B35686">
      <w:pPr>
        <w:pStyle w:val="7"/>
        <w:shd w:val="clear" w:color="auto" w:fill="auto"/>
        <w:spacing w:after="0" w:line="240" w:lineRule="auto"/>
        <w:ind w:firstLine="540"/>
        <w:jc w:val="both"/>
        <w:rPr>
          <w:sz w:val="28"/>
          <w:szCs w:val="28"/>
          <w:lang w:val="kk-KZ"/>
        </w:rPr>
      </w:pPr>
      <w:r w:rsidRPr="00B35686">
        <w:rPr>
          <w:sz w:val="28"/>
          <w:szCs w:val="28"/>
          <w:lang w:val="kk-KZ"/>
        </w:rPr>
        <w:t xml:space="preserve">Спарта дәрігерлері сол кездегі оның негізін қалаушы Ликург кезеңінен бастап ең құрметті каста болып саналды. Олар эфорларға, кем дегенде герусийлерге жатқызылды, яғни жоғарғы мемлекеттік шенеуніктер болды. Алғашында герусийлер кеңесі – ауру адамды, жаңа туған нәрестені, оның ата-аналарын (әлсіз немесе шала туылған бала туылғанда), қарт адамдарды тірі қалдыра ма қалдырмай ма немесе олардың өлуіне «көмектесе ме» деген сияқты мәселелерде шешім қабылдайтын. Өйткені Спартада адам ауру болғанша өлі болғаны дұрыс деп табылатын. Спартандықтар жарым адамдарды жардан лақтырып жіберетіндігі туралы бәрімізге аян. Герусийлердің бұл шешімін эфорлар бекітеді – соңғы саты патшалардан да жоғары тұрады. Мұнда ешкімнің әлеуметтік жағдайы ескерілмейді: құзға ауру соңғы илот та, ауру патша да тасталады. Бұның өзі Спарта дәрігерлерінің ауру, әлсіз адамдарға деген «спартандық қайырымдылығы». Алға көз жүгіртіп айтатын болсақ, бүгінгі күнде барлық дамыған елдерде тартысқа түсіп жүрген эвтаназия – сол, Спартадан! </w:t>
      </w:r>
    </w:p>
    <w:p w:rsidR="00B35686" w:rsidRPr="00B35686" w:rsidRDefault="00B35686" w:rsidP="00B35686">
      <w:pPr>
        <w:pStyle w:val="7"/>
        <w:shd w:val="clear" w:color="auto" w:fill="auto"/>
        <w:spacing w:after="0" w:line="240" w:lineRule="auto"/>
        <w:ind w:firstLine="540"/>
        <w:jc w:val="both"/>
        <w:rPr>
          <w:rStyle w:val="0pt"/>
          <w:i w:val="0"/>
          <w:sz w:val="28"/>
          <w:szCs w:val="28"/>
          <w:lang w:val="kk-KZ"/>
        </w:rPr>
      </w:pPr>
      <w:r w:rsidRPr="00B35686">
        <w:rPr>
          <w:rStyle w:val="0pt"/>
          <w:sz w:val="28"/>
          <w:szCs w:val="28"/>
          <w:lang w:val="kk-KZ"/>
        </w:rPr>
        <w:t xml:space="preserve"> «Асклепий өлімнен мықты» </w:t>
      </w:r>
      <w:r w:rsidRPr="00B35686">
        <w:rPr>
          <w:rStyle w:val="0pt"/>
          <w:i w:val="0"/>
          <w:sz w:val="28"/>
          <w:szCs w:val="28"/>
          <w:lang w:val="kk-KZ"/>
        </w:rPr>
        <w:t xml:space="preserve">деп ұрандаған Гиппократ, осылайша өз қарсыластарына жауап қатқан болатын. Айтпақшы, «дәрігер пациент өмірі үшін соңына дейін, өлімнің биологиялық белгілері – мәйіттің дақтары шықпайынша күресу керек» дегенді де Гиппократпен байланыстырамыз. «Өмірмен байланысы жоқ аурулар» ұғымын Гиппократ қабылдай алмады, сонымен қоса ол спартандық дәрігерлерден бойын аулақ ұстады. Спартандық дәрігерлердің тәжірибесінен ол салауатты өмір салтын насихаттауды </w:t>
      </w:r>
      <w:r w:rsidRPr="00B35686">
        <w:rPr>
          <w:rStyle w:val="0pt"/>
          <w:i w:val="0"/>
          <w:sz w:val="28"/>
          <w:szCs w:val="28"/>
          <w:lang w:val="kk-KZ"/>
        </w:rPr>
        <w:lastRenderedPageBreak/>
        <w:t>қабылдап, салауатты өмір салтының барлық ережелерін (тамақ мен жыныстық қатынастардағы ұстамдылық, күнделікті дене жаттығулары, күнделікті оқыл-ой жүктемесі, алкоголь мен есірткі заттарды қолданудан бас тарту, көңілді билер билеу және т.б.) ұстануды талап етті. Өз өмірінде Гиппократ осы қағидаларды ұстанды, ал бұл ережелерді орындамаған дәрігерлерге: «Сен адамдардың өмірі үшін жауаптысың, ал өзіңнің өмір сүру салтыңның түрі мынау», - деп ренішін білдірген болатын.</w:t>
      </w: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jc w:val="both"/>
        <w:rPr>
          <w:rFonts w:ascii="Times New Roman" w:hAnsi="Times New Roman" w:cs="Times New Roman"/>
          <w:b/>
          <w:i/>
          <w:sz w:val="28"/>
          <w:szCs w:val="28"/>
          <w:lang w:val="kk-KZ"/>
        </w:rPr>
      </w:pPr>
    </w:p>
    <w:p w:rsidR="00B35686" w:rsidRPr="00B35686" w:rsidRDefault="00B35686" w:rsidP="00B35686">
      <w:pPr>
        <w:jc w:val="both"/>
        <w:rPr>
          <w:rFonts w:ascii="Times New Roman" w:hAnsi="Times New Roman" w:cs="Times New Roman"/>
          <w:b/>
          <w:i/>
          <w:sz w:val="28"/>
          <w:szCs w:val="28"/>
          <w:lang w:val="kk-KZ"/>
        </w:rPr>
      </w:pPr>
    </w:p>
    <w:p w:rsidR="00B35686" w:rsidRPr="00B35686" w:rsidRDefault="00B35686" w:rsidP="00B35686">
      <w:pPr>
        <w:jc w:val="both"/>
        <w:rPr>
          <w:rFonts w:ascii="Times New Roman" w:hAnsi="Times New Roman" w:cs="Times New Roman"/>
          <w:b/>
          <w:i/>
          <w:sz w:val="28"/>
          <w:szCs w:val="28"/>
          <w:lang w:val="kk-KZ"/>
        </w:rPr>
      </w:pPr>
      <w:r w:rsidRPr="00B35686">
        <w:rPr>
          <w:rFonts w:ascii="Times New Roman" w:hAnsi="Times New Roman" w:cs="Times New Roman"/>
          <w:b/>
          <w:i/>
          <w:sz w:val="28"/>
          <w:szCs w:val="28"/>
          <w:lang w:val="kk-KZ"/>
        </w:rPr>
        <w:t xml:space="preserve">Дәріс 3. Медициналық-әлеуметтік жұмыстағы базалық үлгі </w:t>
      </w:r>
    </w:p>
    <w:p w:rsidR="00B35686" w:rsidRPr="00B35686" w:rsidRDefault="00B35686" w:rsidP="00B35686">
      <w:pPr>
        <w:jc w:val="both"/>
        <w:rPr>
          <w:rFonts w:ascii="Times New Roman" w:hAnsi="Times New Roman" w:cs="Times New Roman"/>
          <w:sz w:val="28"/>
          <w:szCs w:val="28"/>
          <w:lang w:val="kk-KZ"/>
        </w:rPr>
      </w:pPr>
    </w:p>
    <w:p w:rsidR="00B35686" w:rsidRPr="00B35686" w:rsidRDefault="00B35686" w:rsidP="00B35686">
      <w:pPr>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Медициналық-әлеуметтік жұмыстың базалық үлгісін құру екі ережеге сүйенеді:  </w:t>
      </w:r>
    </w:p>
    <w:p w:rsidR="00B35686" w:rsidRPr="00B35686" w:rsidRDefault="00B35686" w:rsidP="00B35686">
      <w:pPr>
        <w:pStyle w:val="1"/>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Біріншісі. Клиенттердің 5 тобы көрсетіледі:</w:t>
      </w:r>
    </w:p>
    <w:p w:rsidR="00B35686" w:rsidRPr="00B35686" w:rsidRDefault="00B35686" w:rsidP="00B35686">
      <w:pPr>
        <w:pStyle w:val="1"/>
        <w:numPr>
          <w:ilvl w:val="0"/>
          <w:numId w:val="4"/>
        </w:numPr>
        <w:shd w:val="clear" w:color="auto" w:fill="auto"/>
        <w:tabs>
          <w:tab w:val="left" w:pos="695"/>
        </w:tabs>
        <w:spacing w:after="0" w:line="240" w:lineRule="auto"/>
        <w:ind w:firstLine="340"/>
        <w:jc w:val="both"/>
        <w:rPr>
          <w:rFonts w:ascii="Times New Roman" w:hAnsi="Times New Roman" w:cs="Times New Roman"/>
          <w:sz w:val="28"/>
          <w:szCs w:val="28"/>
        </w:rPr>
      </w:pPr>
      <w:r w:rsidRPr="00B35686">
        <w:rPr>
          <w:rFonts w:ascii="Times New Roman" w:hAnsi="Times New Roman" w:cs="Times New Roman"/>
          <w:sz w:val="28"/>
          <w:szCs w:val="28"/>
          <w:lang w:val="kk-KZ"/>
        </w:rPr>
        <w:t>Қауіп-қатерлі топтар</w:t>
      </w:r>
      <w:r w:rsidRPr="00B35686">
        <w:rPr>
          <w:rFonts w:ascii="Times New Roman" w:hAnsi="Times New Roman" w:cs="Times New Roman"/>
          <w:sz w:val="28"/>
          <w:szCs w:val="28"/>
        </w:rPr>
        <w:t>;</w:t>
      </w:r>
    </w:p>
    <w:p w:rsidR="00B35686" w:rsidRPr="00B35686" w:rsidRDefault="00B35686" w:rsidP="00B35686">
      <w:pPr>
        <w:pStyle w:val="1"/>
        <w:numPr>
          <w:ilvl w:val="0"/>
          <w:numId w:val="4"/>
        </w:numPr>
        <w:shd w:val="clear" w:color="auto" w:fill="auto"/>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клиенттің отбасы және араласатын ортасының мүшелері;</w:t>
      </w:r>
    </w:p>
    <w:p w:rsidR="00B35686" w:rsidRPr="00B35686" w:rsidRDefault="00B35686" w:rsidP="00B35686">
      <w:pPr>
        <w:pStyle w:val="1"/>
        <w:numPr>
          <w:ilvl w:val="0"/>
          <w:numId w:val="4"/>
        </w:numPr>
        <w:shd w:val="clear" w:color="auto" w:fill="auto"/>
        <w:tabs>
          <w:tab w:val="left" w:pos="714"/>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мәселелері басым ауру жандар;</w:t>
      </w:r>
    </w:p>
    <w:p w:rsidR="00B35686" w:rsidRPr="00B35686" w:rsidRDefault="00B35686" w:rsidP="00B35686">
      <w:pPr>
        <w:pStyle w:val="1"/>
        <w:numPr>
          <w:ilvl w:val="0"/>
          <w:numId w:val="4"/>
        </w:numPr>
        <w:shd w:val="clear" w:color="auto" w:fill="auto"/>
        <w:tabs>
          <w:tab w:val="left" w:pos="714"/>
        </w:tabs>
        <w:spacing w:after="0" w:line="240" w:lineRule="auto"/>
        <w:ind w:firstLine="3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ұзақ және жиі ауыратын адамдар;</w:t>
      </w:r>
    </w:p>
    <w:p w:rsidR="00B35686" w:rsidRPr="00B35686" w:rsidRDefault="00B35686" w:rsidP="00B35686">
      <w:pPr>
        <w:pStyle w:val="1"/>
        <w:numPr>
          <w:ilvl w:val="0"/>
          <w:numId w:val="4"/>
        </w:numPr>
        <w:shd w:val="clear" w:color="auto" w:fill="auto"/>
        <w:tabs>
          <w:tab w:val="left" w:pos="714"/>
        </w:tabs>
        <w:spacing w:after="0" w:line="240" w:lineRule="auto"/>
        <w:ind w:firstLine="340"/>
        <w:jc w:val="both"/>
        <w:rPr>
          <w:rFonts w:ascii="Times New Roman" w:hAnsi="Times New Roman" w:cs="Times New Roman"/>
          <w:sz w:val="28"/>
          <w:szCs w:val="28"/>
        </w:rPr>
      </w:pPr>
      <w:r w:rsidRPr="00B35686">
        <w:rPr>
          <w:rFonts w:ascii="Times New Roman" w:hAnsi="Times New Roman" w:cs="Times New Roman"/>
          <w:sz w:val="28"/>
          <w:szCs w:val="28"/>
          <w:lang w:val="kk-KZ"/>
        </w:rPr>
        <w:t>мүгедектер</w:t>
      </w:r>
      <w:r w:rsidRPr="00B35686">
        <w:rPr>
          <w:rFonts w:ascii="Times New Roman" w:hAnsi="Times New Roman" w:cs="Times New Roman"/>
          <w:sz w:val="28"/>
          <w:szCs w:val="28"/>
        </w:rPr>
        <w:t>.</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proofErr w:type="spellStart"/>
      <w:r w:rsidRPr="00B35686">
        <w:rPr>
          <w:rStyle w:val="a4"/>
          <w:rFonts w:ascii="Times New Roman" w:hAnsi="Times New Roman" w:cs="Times New Roman"/>
          <w:i w:val="0"/>
          <w:sz w:val="28"/>
          <w:szCs w:val="28"/>
        </w:rPr>
        <w:lastRenderedPageBreak/>
        <w:t>Екіншісі</w:t>
      </w:r>
      <w:proofErr w:type="spellEnd"/>
      <w:r w:rsidRPr="00B35686">
        <w:rPr>
          <w:rStyle w:val="a4"/>
          <w:rFonts w:ascii="Times New Roman" w:hAnsi="Times New Roman" w:cs="Times New Roman"/>
          <w:i w:val="0"/>
          <w:sz w:val="28"/>
          <w:szCs w:val="28"/>
        </w:rPr>
        <w:t>.</w:t>
      </w:r>
      <w:r w:rsidRPr="00B35686">
        <w:rPr>
          <w:rFonts w:ascii="Times New Roman" w:hAnsi="Times New Roman" w:cs="Times New Roman"/>
          <w:i/>
          <w:sz w:val="28"/>
          <w:szCs w:val="28"/>
        </w:rPr>
        <w:t xml:space="preserve"> </w:t>
      </w:r>
      <w:r w:rsidRPr="00B35686">
        <w:rPr>
          <w:rFonts w:ascii="Times New Roman" w:hAnsi="Times New Roman" w:cs="Times New Roman"/>
          <w:sz w:val="28"/>
          <w:szCs w:val="28"/>
          <w:lang w:val="kk-KZ"/>
        </w:rPr>
        <w:t>Жоғарыда көрсетілген клиент топтарының әрқайсысымен жұмыс істеуде әлеуметтік қызметкер негізгі іс-шараның екі бөлігін атқарады: алдын алуға (профилактикалық) бағытталған әлеуметтік медициналық жұмыс және патогенетикалық бағыттағы әлеуметтік медициналық жұмыс.</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Қағидалар бірлігін сақтай отырып мұндай ыңғай тұрғындарды әлеуметтік қорғау жүйесі немесе медицинаның жеке салаларында әр түрлі бейіндегі контингенттермен кәсіби әлеуметтік жұмыс істеу спецификасын ескеруге мүмкіндік береді.</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Мысал ретінде қауіп-қатерлі топтармен әлеуметтік-медициналық жұмыстың базалық үлгісін қарастырайық. Әр жағдайда бұлар тұрғындардың түрлі топтары болуы мүмкін. Осылайша, </w:t>
      </w:r>
      <w:r w:rsidRPr="00B35686">
        <w:rPr>
          <w:rStyle w:val="a4"/>
          <w:rFonts w:ascii="Times New Roman" w:hAnsi="Times New Roman" w:cs="Times New Roman"/>
          <w:i w:val="0"/>
          <w:color w:val="auto"/>
          <w:sz w:val="28"/>
          <w:szCs w:val="28"/>
          <w:lang w:val="kk-KZ"/>
        </w:rPr>
        <w:t xml:space="preserve">ЖҚТБ-ның </w:t>
      </w:r>
      <w:r w:rsidRPr="00B35686">
        <w:rPr>
          <w:rFonts w:ascii="Times New Roman" w:hAnsi="Times New Roman" w:cs="Times New Roman"/>
          <w:sz w:val="28"/>
          <w:szCs w:val="28"/>
          <w:lang w:val="kk-KZ"/>
        </w:rPr>
        <w:t>алдын алу бойынша әлеуметтік-медициналық жұмыс жүргізу барысында  тұрғындар арасындағы қауіп-қатерлі топтар құрамын нашақорлар, жезөкшелер, гомосексуалистер құрайды; нашақорлықтың алдын алу бойынша қауіп-қатерлі топтар құрамын әлеуметтік-бейімсіз отбасыларынан шыққан балалар мен жасөспірімдер, жетім балалар, девиантты және делинквентті іс-әрекетке бейім балалар мен жасөспірімдер; туберкулездың алдын алу бойынша қауіп-қатерлі топтар құрамын белгілі бір тұрғылықты жері жоқ адамдар, аз қамтылған отбасыларынан шыққан, пенитенциарлы жүйенің клиенттері құрайды.</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color w:val="FF0000"/>
          <w:sz w:val="28"/>
          <w:szCs w:val="28"/>
          <w:lang w:val="kk-KZ"/>
        </w:rPr>
      </w:pPr>
      <w:r w:rsidRPr="00B35686">
        <w:rPr>
          <w:rFonts w:ascii="Times New Roman" w:hAnsi="Times New Roman" w:cs="Times New Roman"/>
          <w:sz w:val="28"/>
          <w:szCs w:val="28"/>
          <w:lang w:val="kk-KZ"/>
        </w:rPr>
        <w:t>Профильді қауіп-қатерлі топты қалыптастыруда осы құбылыстың шығу себептерін: аурудың, нашақорлықтың, алкоголизм және т.б. себептерін білуіміз қажет. Ол өз кезегінде бірінші және екінші</w:t>
      </w:r>
      <w:r w:rsidRPr="00B35686">
        <w:rPr>
          <w:rFonts w:ascii="Times New Roman" w:hAnsi="Times New Roman" w:cs="Times New Roman"/>
          <w:color w:val="FF0000"/>
          <w:sz w:val="28"/>
          <w:szCs w:val="28"/>
          <w:lang w:val="kk-KZ"/>
        </w:rPr>
        <w:t xml:space="preserve"> </w:t>
      </w:r>
      <w:r w:rsidRPr="00B35686">
        <w:rPr>
          <w:rFonts w:ascii="Times New Roman" w:hAnsi="Times New Roman" w:cs="Times New Roman"/>
          <w:sz w:val="28"/>
          <w:szCs w:val="28"/>
          <w:lang w:val="kk-KZ"/>
        </w:rPr>
        <w:t>профилактика қағидаларының негізінде әлеуметтік-медициналық жұмыстың дифференциациялық үлгісін құруға мүмкіндік береді.</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Әлеуметтік-медициналық жұмыстың алдын алу (профилактикалық) және патогенетикалық бағыттарында қауіп-қатерлі топтармен жұмыс істеу кезінде әлеуметтік жұмыс қызметкері қандай іс-шараларды жүзеге асыруы керектігін анықтап алайық.</w:t>
      </w:r>
    </w:p>
    <w:p w:rsidR="00B35686" w:rsidRPr="00B35686" w:rsidRDefault="00B35686" w:rsidP="00B35686">
      <w:pPr>
        <w:pStyle w:val="50"/>
        <w:shd w:val="clear" w:color="auto" w:fill="auto"/>
        <w:spacing w:before="0" w:after="0" w:line="240" w:lineRule="auto"/>
        <w:ind w:firstLine="360"/>
        <w:rPr>
          <w:rFonts w:ascii="Times New Roman" w:hAnsi="Times New Roman" w:cs="Times New Roman"/>
          <w:sz w:val="28"/>
          <w:szCs w:val="28"/>
          <w:lang w:val="kk-KZ"/>
        </w:rPr>
      </w:pPr>
      <w:r w:rsidRPr="00B35686">
        <w:rPr>
          <w:rFonts w:ascii="Times New Roman" w:hAnsi="Times New Roman" w:cs="Times New Roman"/>
          <w:sz w:val="28"/>
          <w:szCs w:val="28"/>
          <w:lang w:val="kk-KZ"/>
        </w:rPr>
        <w:t>Алдын алуға (профилактикалық) бағытталған әлеуметтік медициналық жұмыс:</w:t>
      </w:r>
    </w:p>
    <w:p w:rsidR="00B35686" w:rsidRPr="00B35686" w:rsidRDefault="00B35686" w:rsidP="00B35686">
      <w:pPr>
        <w:pStyle w:val="1"/>
        <w:numPr>
          <w:ilvl w:val="0"/>
          <w:numId w:val="7"/>
        </w:numPr>
        <w:shd w:val="clear" w:color="auto" w:fill="auto"/>
        <w:tabs>
          <w:tab w:val="left" w:pos="142"/>
          <w:tab w:val="left" w:pos="851"/>
        </w:tabs>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Жеке, топтық және аймақтық деңгейлерде, түрлі ұйымдастырушылық-құқықтық формалар мен түрлі ведомстволарға тиесілі мекемелерде соматикалық, психикалық және репродуктивті денсаулықтың әлеуметтік тәуелді бұзуларының алдын алу іс-шараларын орындау;</w:t>
      </w:r>
    </w:p>
    <w:p w:rsidR="00B35686" w:rsidRPr="00B35686" w:rsidRDefault="00B35686" w:rsidP="00B35686">
      <w:pPr>
        <w:pStyle w:val="1"/>
        <w:numPr>
          <w:ilvl w:val="0"/>
          <w:numId w:val="7"/>
        </w:numPr>
        <w:shd w:val="clear" w:color="auto" w:fill="auto"/>
        <w:tabs>
          <w:tab w:val="left" w:pos="567"/>
          <w:tab w:val="left" w:pos="993"/>
        </w:tabs>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Гигиеналық тәрбие және қауіп-қатерлі топ клиенттерінің спецификасын есепке ала отырып, салауатты өмір салтын қалыптастыру іс-шараларын өткізу;</w:t>
      </w:r>
    </w:p>
    <w:p w:rsidR="00B35686" w:rsidRPr="00B35686" w:rsidRDefault="00B35686" w:rsidP="00B35686">
      <w:pPr>
        <w:pStyle w:val="1"/>
        <w:numPr>
          <w:ilvl w:val="0"/>
          <w:numId w:val="7"/>
        </w:numPr>
        <w:shd w:val="clear" w:color="auto" w:fill="auto"/>
        <w:tabs>
          <w:tab w:val="left" w:pos="284"/>
          <w:tab w:val="left" w:pos="851"/>
        </w:tabs>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Әлеуметтік-гигиеналық мониторинг жүргізуге қатысу;</w:t>
      </w:r>
    </w:p>
    <w:p w:rsidR="00B35686" w:rsidRPr="00B35686" w:rsidRDefault="00B35686" w:rsidP="00B35686">
      <w:pPr>
        <w:pStyle w:val="1"/>
        <w:numPr>
          <w:ilvl w:val="0"/>
          <w:numId w:val="7"/>
        </w:numPr>
        <w:shd w:val="clear" w:color="auto" w:fill="auto"/>
        <w:tabs>
          <w:tab w:val="left" w:pos="567"/>
          <w:tab w:val="left" w:pos="993"/>
        </w:tabs>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Аурудың алдын алу, денсаулықты сақтау және нығайту бойынша мақсатты бағдарлама жасауға қатысу, әр түрлі деңгейде әлеуметтік-медициналық көмекті ұйымдастыру;</w:t>
      </w:r>
    </w:p>
    <w:p w:rsidR="00B35686" w:rsidRPr="00B35686" w:rsidRDefault="00B35686" w:rsidP="00B35686">
      <w:pPr>
        <w:pStyle w:val="1"/>
        <w:numPr>
          <w:ilvl w:val="0"/>
          <w:numId w:val="7"/>
        </w:numPr>
        <w:shd w:val="clear" w:color="auto" w:fill="auto"/>
        <w:tabs>
          <w:tab w:val="left" w:pos="739"/>
          <w:tab w:val="left" w:pos="993"/>
        </w:tabs>
        <w:spacing w:after="0" w:line="240" w:lineRule="auto"/>
        <w:ind w:hanging="153"/>
        <w:jc w:val="both"/>
        <w:rPr>
          <w:rFonts w:ascii="Times New Roman" w:hAnsi="Times New Roman" w:cs="Times New Roman"/>
          <w:sz w:val="28"/>
          <w:szCs w:val="28"/>
        </w:rPr>
      </w:pPr>
      <w:r w:rsidRPr="00B35686">
        <w:rPr>
          <w:rFonts w:ascii="Times New Roman" w:hAnsi="Times New Roman" w:cs="Times New Roman"/>
          <w:sz w:val="28"/>
          <w:szCs w:val="28"/>
          <w:lang w:val="kk-KZ"/>
        </w:rPr>
        <w:t>Медициналық-генетикалық кеңес беруге үлес қосу;</w:t>
      </w:r>
    </w:p>
    <w:p w:rsidR="00B35686" w:rsidRPr="00B35686" w:rsidRDefault="00B35686" w:rsidP="00B35686">
      <w:pPr>
        <w:pStyle w:val="1"/>
        <w:numPr>
          <w:ilvl w:val="0"/>
          <w:numId w:val="7"/>
        </w:numPr>
        <w:shd w:val="clear" w:color="auto" w:fill="auto"/>
        <w:tabs>
          <w:tab w:val="left" w:pos="730"/>
          <w:tab w:val="left" w:pos="993"/>
        </w:tabs>
        <w:spacing w:after="0" w:line="240" w:lineRule="auto"/>
        <w:ind w:hanging="153"/>
        <w:jc w:val="both"/>
        <w:rPr>
          <w:rFonts w:ascii="Times New Roman" w:hAnsi="Times New Roman" w:cs="Times New Roman"/>
          <w:sz w:val="28"/>
          <w:szCs w:val="28"/>
        </w:rPr>
      </w:pPr>
      <w:r w:rsidRPr="00B35686">
        <w:rPr>
          <w:rFonts w:ascii="Times New Roman" w:hAnsi="Times New Roman" w:cs="Times New Roman"/>
          <w:sz w:val="28"/>
          <w:szCs w:val="28"/>
          <w:lang w:val="kk-KZ"/>
        </w:rPr>
        <w:t>Профилактикалық тексеру жұмыстарын ұйымдастыруға қатысу;</w:t>
      </w:r>
    </w:p>
    <w:p w:rsidR="00B35686" w:rsidRPr="00B35686" w:rsidRDefault="00B35686" w:rsidP="00B35686">
      <w:pPr>
        <w:pStyle w:val="1"/>
        <w:numPr>
          <w:ilvl w:val="0"/>
          <w:numId w:val="7"/>
        </w:numPr>
        <w:shd w:val="clear" w:color="auto" w:fill="auto"/>
        <w:tabs>
          <w:tab w:val="left" w:pos="993"/>
        </w:tabs>
        <w:spacing w:after="0" w:line="240" w:lineRule="auto"/>
        <w:ind w:left="0" w:firstLine="567"/>
        <w:jc w:val="both"/>
        <w:rPr>
          <w:rFonts w:ascii="Times New Roman" w:hAnsi="Times New Roman" w:cs="Times New Roman"/>
          <w:sz w:val="28"/>
          <w:szCs w:val="28"/>
        </w:rPr>
      </w:pPr>
      <w:r w:rsidRPr="00B35686">
        <w:rPr>
          <w:rFonts w:ascii="Times New Roman" w:hAnsi="Times New Roman" w:cs="Times New Roman"/>
          <w:sz w:val="28"/>
          <w:szCs w:val="28"/>
          <w:lang w:val="kk-KZ"/>
        </w:rPr>
        <w:t>Соматикалық, психикалық және репродуктивті денсаулыққа, генетикалық және тума ақауларға әсер ететін қауіпті факторларды анықтау;</w:t>
      </w:r>
    </w:p>
    <w:p w:rsidR="00B35686" w:rsidRPr="00B35686" w:rsidRDefault="00B35686" w:rsidP="00B35686">
      <w:pPr>
        <w:pStyle w:val="1"/>
        <w:numPr>
          <w:ilvl w:val="0"/>
          <w:numId w:val="7"/>
        </w:numPr>
        <w:shd w:val="clear" w:color="auto" w:fill="auto"/>
        <w:tabs>
          <w:tab w:val="left" w:pos="993"/>
        </w:tabs>
        <w:spacing w:after="0" w:line="240" w:lineRule="auto"/>
        <w:ind w:left="0" w:firstLine="567"/>
        <w:jc w:val="both"/>
        <w:rPr>
          <w:rFonts w:ascii="Times New Roman" w:hAnsi="Times New Roman" w:cs="Times New Roman"/>
          <w:sz w:val="28"/>
          <w:szCs w:val="28"/>
        </w:rPr>
      </w:pPr>
      <w:r w:rsidRPr="00B35686">
        <w:rPr>
          <w:rFonts w:ascii="Times New Roman" w:hAnsi="Times New Roman" w:cs="Times New Roman"/>
          <w:sz w:val="28"/>
          <w:szCs w:val="28"/>
          <w:lang w:val="kk-KZ"/>
        </w:rPr>
        <w:lastRenderedPageBreak/>
        <w:t>Индивидуалды, қоғамдық денсаулық және қоршаған ортаның жағдайы туралы азаматтарды ақпараттандыру.</w:t>
      </w:r>
    </w:p>
    <w:p w:rsidR="00B35686" w:rsidRPr="00B35686" w:rsidRDefault="00B35686" w:rsidP="00B35686">
      <w:pPr>
        <w:pStyle w:val="50"/>
        <w:shd w:val="clear" w:color="auto" w:fill="auto"/>
        <w:spacing w:before="0" w:after="0" w:line="240" w:lineRule="auto"/>
        <w:rPr>
          <w:rFonts w:ascii="Times New Roman" w:hAnsi="Times New Roman" w:cs="Times New Roman"/>
          <w:sz w:val="28"/>
          <w:szCs w:val="28"/>
          <w:lang w:val="kk-KZ"/>
        </w:rPr>
      </w:pPr>
      <w:r w:rsidRPr="00B35686">
        <w:rPr>
          <w:rFonts w:ascii="Times New Roman" w:hAnsi="Times New Roman" w:cs="Times New Roman"/>
          <w:sz w:val="28"/>
          <w:szCs w:val="28"/>
        </w:rPr>
        <w:t xml:space="preserve">2. </w:t>
      </w:r>
      <w:r w:rsidRPr="00B35686">
        <w:rPr>
          <w:rFonts w:ascii="Times New Roman" w:hAnsi="Times New Roman" w:cs="Times New Roman"/>
          <w:sz w:val="28"/>
          <w:szCs w:val="28"/>
          <w:lang w:val="kk-KZ"/>
        </w:rPr>
        <w:t>Патогенетикалық бағыттағы әлеуметтік-медициналық жұмыс:</w:t>
      </w:r>
    </w:p>
    <w:p w:rsidR="00B35686" w:rsidRPr="00B35686" w:rsidRDefault="00B35686" w:rsidP="00B35686">
      <w:pPr>
        <w:pStyle w:val="1"/>
        <w:numPr>
          <w:ilvl w:val="0"/>
          <w:numId w:val="5"/>
        </w:numPr>
        <w:shd w:val="clear" w:color="auto" w:fill="auto"/>
        <w:tabs>
          <w:tab w:val="left" w:pos="720"/>
        </w:tabs>
        <w:spacing w:after="0" w:line="240" w:lineRule="auto"/>
        <w:ind w:firstLine="340"/>
        <w:jc w:val="both"/>
        <w:rPr>
          <w:rFonts w:ascii="Times New Roman" w:hAnsi="Times New Roman" w:cs="Times New Roman"/>
          <w:sz w:val="28"/>
          <w:szCs w:val="28"/>
          <w:lang w:val="ru-RU"/>
        </w:rPr>
      </w:pPr>
      <w:r w:rsidRPr="00B35686">
        <w:rPr>
          <w:rFonts w:ascii="Times New Roman" w:hAnsi="Times New Roman" w:cs="Times New Roman"/>
          <w:sz w:val="28"/>
          <w:szCs w:val="28"/>
          <w:lang w:val="kk-KZ"/>
        </w:rPr>
        <w:t>Отбасына әлеуметтік</w:t>
      </w:r>
      <w:r w:rsidRPr="00B35686">
        <w:rPr>
          <w:rFonts w:ascii="Times New Roman" w:hAnsi="Times New Roman" w:cs="Times New Roman"/>
          <w:sz w:val="28"/>
          <w:szCs w:val="28"/>
          <w:lang w:val="en-US"/>
        </w:rPr>
        <w:t xml:space="preserve">  </w:t>
      </w:r>
      <w:r w:rsidRPr="00B35686">
        <w:rPr>
          <w:rFonts w:ascii="Times New Roman" w:hAnsi="Times New Roman" w:cs="Times New Roman"/>
          <w:sz w:val="28"/>
          <w:szCs w:val="28"/>
          <w:lang w:val="kk-KZ"/>
        </w:rPr>
        <w:t>экспертиза жүргізу;</w:t>
      </w:r>
    </w:p>
    <w:p w:rsidR="00B35686" w:rsidRPr="00B35686" w:rsidRDefault="00B35686" w:rsidP="00B35686">
      <w:pPr>
        <w:pStyle w:val="1"/>
        <w:numPr>
          <w:ilvl w:val="0"/>
          <w:numId w:val="5"/>
        </w:numPr>
        <w:shd w:val="clear" w:color="auto" w:fill="auto"/>
        <w:tabs>
          <w:tab w:val="left" w:pos="720"/>
        </w:tabs>
        <w:spacing w:after="0" w:line="240" w:lineRule="auto"/>
        <w:ind w:firstLine="340"/>
        <w:jc w:val="both"/>
        <w:rPr>
          <w:rFonts w:ascii="Times New Roman" w:hAnsi="Times New Roman" w:cs="Times New Roman"/>
          <w:sz w:val="28"/>
          <w:szCs w:val="28"/>
        </w:rPr>
      </w:pPr>
      <w:r w:rsidRPr="00B35686">
        <w:rPr>
          <w:rFonts w:ascii="Times New Roman" w:hAnsi="Times New Roman" w:cs="Times New Roman"/>
          <w:sz w:val="28"/>
          <w:szCs w:val="28"/>
          <w:lang w:val="kk-KZ"/>
        </w:rPr>
        <w:t xml:space="preserve">Отбасын құруды жоспарлауға әлеуметтік-медициналық көмек, ана мен баланы қорғау; </w:t>
      </w:r>
    </w:p>
    <w:p w:rsidR="00B35686" w:rsidRPr="00B35686" w:rsidRDefault="00B35686" w:rsidP="00B35686">
      <w:pPr>
        <w:pStyle w:val="1"/>
        <w:numPr>
          <w:ilvl w:val="0"/>
          <w:numId w:val="5"/>
        </w:numPr>
        <w:shd w:val="clear" w:color="auto" w:fill="auto"/>
        <w:tabs>
          <w:tab w:val="left" w:pos="720"/>
        </w:tabs>
        <w:spacing w:after="0" w:line="240" w:lineRule="auto"/>
        <w:ind w:firstLine="340"/>
        <w:jc w:val="both"/>
        <w:rPr>
          <w:rFonts w:ascii="Times New Roman" w:hAnsi="Times New Roman" w:cs="Times New Roman"/>
          <w:sz w:val="28"/>
          <w:szCs w:val="28"/>
          <w:lang w:val="ru-RU"/>
        </w:rPr>
      </w:pPr>
      <w:r w:rsidRPr="00B35686">
        <w:rPr>
          <w:rFonts w:ascii="Times New Roman" w:hAnsi="Times New Roman" w:cs="Times New Roman"/>
          <w:sz w:val="28"/>
          <w:szCs w:val="28"/>
          <w:lang w:val="kk-KZ"/>
        </w:rPr>
        <w:t>Әлеуметтік қауіп-қатерлі отбасыларын әлеуметтік-медициналық қамқорлыққа алу;</w:t>
      </w:r>
    </w:p>
    <w:p w:rsidR="00B35686" w:rsidRPr="00B35686" w:rsidRDefault="00B35686" w:rsidP="00B35686">
      <w:pPr>
        <w:pStyle w:val="1"/>
        <w:numPr>
          <w:ilvl w:val="0"/>
          <w:numId w:val="5"/>
        </w:numPr>
        <w:shd w:val="clear" w:color="auto" w:fill="auto"/>
        <w:tabs>
          <w:tab w:val="left" w:pos="778"/>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Денсаулықты сақтау және әлеуметтік-медициналық көмек көрсетуде азаматтардың мемлекеттік құқықтарын қамтамасыз етуге ат салысуы;</w:t>
      </w:r>
    </w:p>
    <w:p w:rsidR="00B35686" w:rsidRPr="00B35686" w:rsidRDefault="00B35686" w:rsidP="00B35686">
      <w:pPr>
        <w:pStyle w:val="1"/>
        <w:numPr>
          <w:ilvl w:val="0"/>
          <w:numId w:val="5"/>
        </w:numPr>
        <w:shd w:val="clear" w:color="auto" w:fill="auto"/>
        <w:tabs>
          <w:tab w:val="left" w:pos="778"/>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Табиғи және индустриалды апаттардан зардап шеккен азаматтарға көмек көрсетуге қатысу;</w:t>
      </w:r>
    </w:p>
    <w:p w:rsidR="00B35686" w:rsidRPr="00B35686" w:rsidRDefault="00B35686" w:rsidP="00B35686">
      <w:pPr>
        <w:pStyle w:val="1"/>
        <w:numPr>
          <w:ilvl w:val="0"/>
          <w:numId w:val="5"/>
        </w:numPr>
        <w:shd w:val="clear" w:color="auto" w:fill="auto"/>
        <w:tabs>
          <w:tab w:val="left" w:pos="778"/>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Клиенттің физикалық және психикалық денсаулығымен байланысты құқықтық мәселелерін шешуге қатысу;</w:t>
      </w:r>
    </w:p>
    <w:p w:rsidR="00B35686" w:rsidRPr="00B35686" w:rsidRDefault="00B35686" w:rsidP="00B35686">
      <w:pPr>
        <w:pStyle w:val="1"/>
        <w:numPr>
          <w:ilvl w:val="0"/>
          <w:numId w:val="5"/>
        </w:numPr>
        <w:shd w:val="clear" w:color="auto" w:fill="auto"/>
        <w:tabs>
          <w:tab w:val="left" w:pos="778"/>
        </w:tabs>
        <w:spacing w:after="0" w:line="240" w:lineRule="auto"/>
        <w:ind w:firstLine="360"/>
        <w:jc w:val="both"/>
        <w:rPr>
          <w:rFonts w:ascii="Times New Roman" w:hAnsi="Times New Roman" w:cs="Times New Roman"/>
          <w:sz w:val="28"/>
          <w:szCs w:val="28"/>
        </w:rPr>
      </w:pPr>
      <w:r w:rsidRPr="00B35686">
        <w:rPr>
          <w:rFonts w:ascii="Times New Roman" w:hAnsi="Times New Roman" w:cs="Times New Roman"/>
          <w:sz w:val="28"/>
          <w:szCs w:val="28"/>
          <w:lang w:val="kk-KZ"/>
        </w:rPr>
        <w:t>Психотүзетуші жұмыс</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Толыққанды әлеуметтік-медициналық жұмыс үшін жоғары, орташа арнайы білімі бар және қарт адамдарға, жалғыз бастыларға, мүгедектерге  өз ерігімен көмек көрсететін персонал мамандардың жұмысын қарастыратын үш деңгейлі жүйе қажет. Әлеуметтік-медициналық жұмысты кешенді қарастыру бір уақытта үш деңгей мамандарының қатысуын қарастырады.  </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Жоғары білімі бар әлеуметтік жұмыс қызметкері аймақтың немесе өзі қызмет көрсететін аумақ тұрғындарына әлеуметтік-медициналық көмек көрсету бағдарламаларын құрастырып, ендіреді; емдеу-профилактикалық мекемелерінің медицина қызметкерлерімен өзара іс-әрекет жүйесін қалыптастырады; әлеуметтік-медициналық қызметтің аралас ведомстводан тыс ұйымдарының (педагогтар, психологтар, заңгерлер және т.б.) іс-әрекетін  басқарады; орта звено жұмысшыларының әлеуметтік іс-шараларды өткізуін бақылап, бағыттап отырады; басқа да ұйымдастырушылық мәселелерді шешеді. </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Орта звено қызметкерлерінің негізгі атқаратын функциялары болып нақты қызмет көрсетуді жүзеге асыру бойынша отбасылармен тікелей патронаждық, яғни қамқорлық жұмыс істеу табылады. Атап айтсақ,   мүгедектерге, жалғыз бастыларға, ұзақ мерзімді ауруға шалдыққандарға алғашқы медициналық-санитарлық көмек көрсету; дәрі-дәрмектермен, орау-таңу сияқты гигиеналық құралдармен, азық-түлікпен қамтамасыз ету; заңгер, психолог, педагог мамандардың кеңестік көмегін ұйымдастыру; санитарлық жұмыстар мен өзіндік  және өзара көмекке үйрету; отбасындағы аномалды құбылыстарды айқындап, алдын алу; балалар мен жасөспірімдерді салауатты өмір салтына баулу; жалғызбасты қарттар мен мүгедектерге әлеуметтік-тұрмыстық көмекті жүзеге асыру; ортопедиялық құралдар мен протездерге мұқтаж жандарды анықтау.</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Үшінші деңгейлі әлеуметтік-медициналық жұмыс ерікті адамдармен орындалады, олар: дін өкілдері, Қызыл Ай Қоғамының өкілдері және т.б. жанашырлық танытушы, яғни басқа адамдардың көмегіне мұқтаж адамдарға (аса ауыр ауру түрімен ауыратын, жалғыз адамдардың жанында отыратын </w:t>
      </w:r>
      <w:r w:rsidRPr="00B35686">
        <w:rPr>
          <w:rFonts w:ascii="Times New Roman" w:hAnsi="Times New Roman" w:cs="Times New Roman"/>
          <w:sz w:val="28"/>
          <w:szCs w:val="28"/>
          <w:lang w:val="kk-KZ"/>
        </w:rPr>
        <w:lastRenderedPageBreak/>
        <w:t>адам, зағип, мүгедек жандардың жанында жүруші адам) физикалық, моральдік, психологиялық көмек көрсетушіні айтамыз.</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Үшінші деңгейлі әлеуметтік жұмыскер арқылы емдеу мекемелерінің медицина қызметкерлері әлеуметтік жұмыста өз еркімен көмек көрсетуші (қайырымдылық пен мейірімділікті жаңғырту және жоғарыда айтылған ерікті құрылымдарды құру) ұйымдармен байланыс орнатуға мүмкіндігі бар.</w:t>
      </w:r>
    </w:p>
    <w:p w:rsidR="00B35686" w:rsidRPr="00B35686" w:rsidRDefault="00B35686" w:rsidP="00B35686">
      <w:pPr>
        <w:pStyle w:val="1"/>
        <w:shd w:val="clear" w:color="auto" w:fill="auto"/>
        <w:spacing w:after="0" w:line="240" w:lineRule="auto"/>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w:t>
      </w:r>
    </w:p>
    <w:p w:rsidR="00B35686" w:rsidRPr="00B35686" w:rsidRDefault="00B35686" w:rsidP="00B35686">
      <w:pPr>
        <w:pStyle w:val="1"/>
        <w:shd w:val="clear" w:color="auto" w:fill="auto"/>
        <w:spacing w:after="0" w:line="240" w:lineRule="exact"/>
        <w:ind w:right="20" w:firstLine="360"/>
        <w:jc w:val="both"/>
        <w:rPr>
          <w:rFonts w:ascii="Times New Roman" w:hAnsi="Times New Roman" w:cs="Times New Roman"/>
          <w:lang w:val="kk-KZ"/>
        </w:rPr>
      </w:pPr>
    </w:p>
    <w:p w:rsidR="00B35686" w:rsidRPr="00B35686" w:rsidRDefault="00B35686" w:rsidP="00B35686">
      <w:pPr>
        <w:jc w:val="both"/>
        <w:rPr>
          <w:rFonts w:ascii="Times New Roman" w:hAnsi="Times New Roman" w:cs="Times New Roman"/>
          <w:b/>
          <w:i/>
          <w:sz w:val="28"/>
          <w:szCs w:val="28"/>
          <w:lang w:val="kk-KZ"/>
        </w:rPr>
      </w:pPr>
      <w:r w:rsidRPr="00B35686">
        <w:rPr>
          <w:rFonts w:ascii="Times New Roman" w:hAnsi="Times New Roman" w:cs="Times New Roman"/>
          <w:b/>
          <w:i/>
          <w:sz w:val="28"/>
          <w:szCs w:val="28"/>
          <w:lang w:val="kk-KZ"/>
        </w:rPr>
        <w:t>Дәріс 4. Медициналық-әлеуметтік көмек көрсетуге қатысушы әлеуметтік жұмыс маманының үлгісі.</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жұмыскер кадрларды дайындаудың заманауи жүйесін қалыптастыру әлеуметтік жұмыс саласындағы мамандарды дайындау деңгейіне ғылыми негізделген мемлекеттік талаптардың және тиянақты дайындалған маманнның үлгісі болған жағдайда мүмкін болады. И.И. Сигов пен Н.Ф. Талызинаның анықтамасы бойынша, маманның үлгісін жасау мәселесі оқу жоспарлары, оқу бағдарламаларының мазмұнын қалыптастыру мен профессиограмманы құрудың негізгі кілті болып табылады.</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И.А. Зимняяның</w:t>
      </w:r>
      <w:r w:rsidRPr="00B35686">
        <w:rPr>
          <w:rFonts w:ascii="Times New Roman" w:hAnsi="Times New Roman" w:cs="Times New Roman"/>
          <w:color w:val="FF0000"/>
          <w:sz w:val="28"/>
          <w:szCs w:val="28"/>
          <w:lang w:val="kk-KZ"/>
        </w:rPr>
        <w:t xml:space="preserve"> </w:t>
      </w:r>
      <w:r w:rsidRPr="00B35686">
        <w:rPr>
          <w:rFonts w:ascii="Times New Roman" w:hAnsi="Times New Roman" w:cs="Times New Roman"/>
          <w:sz w:val="28"/>
          <w:szCs w:val="28"/>
          <w:lang w:val="kk-KZ"/>
        </w:rPr>
        <w:t>пікірі бойынша, кәсіби әлеуметтік жұмыскердің профессиограммасын құру кезінде кем дегенде үш негізге сүйену керек. Біріншісі әлеуметтік жұмыскердің тұлғалық мінезімен сәйкес келеді. Мұнда анықтаушы критерий ретінде тұлғаның аталған мамандық түріне гуманистік сәйкестігін, бейімдігін айтуға болады. Екіншісі – әлеуметтік жұмыскердің құзыреттілігі, яғни мұнда маманның тек өз саласы бойынша ғана емес, сол саламен тікелей немесе жанама байланысы бар басқа да салалар бойынша әлеуметтік білімі мен қабілеттері болуы керек. Үшіншісі – ол әлеуметтік жұмыскердің адамдармен қарым-қатынас кезіндегі әр түрлі жағдайда тұлғааралық және конвенционалды қатынас орната білу қабілетіне негізделеді.</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Медициналық-әлеуметтік жұмыс саласындағы мамандар іс-әрекетінің көпаспекттілігімен, аталған мәселенің жаңашылдығымен, сонымен қоса, әр түрлі ведомствоға тиісті мекемелердің контингенттері</w:t>
      </w:r>
      <w:r w:rsidRPr="00B35686">
        <w:rPr>
          <w:rFonts w:ascii="Times New Roman" w:hAnsi="Times New Roman" w:cs="Times New Roman"/>
          <w:color w:val="FF0000"/>
          <w:sz w:val="28"/>
          <w:szCs w:val="28"/>
          <w:lang w:val="kk-KZ"/>
        </w:rPr>
        <w:t xml:space="preserve"> </w:t>
      </w:r>
      <w:r w:rsidRPr="00B35686">
        <w:rPr>
          <w:rFonts w:ascii="Times New Roman" w:hAnsi="Times New Roman" w:cs="Times New Roman"/>
          <w:sz w:val="28"/>
          <w:szCs w:val="28"/>
          <w:lang w:val="kk-KZ"/>
        </w:rPr>
        <w:t>мен түрлерінің</w:t>
      </w:r>
      <w:r w:rsidRPr="00B35686">
        <w:rPr>
          <w:rFonts w:ascii="Times New Roman" w:hAnsi="Times New Roman" w:cs="Times New Roman"/>
          <w:color w:val="FF0000"/>
          <w:sz w:val="28"/>
          <w:szCs w:val="28"/>
          <w:lang w:val="kk-KZ"/>
        </w:rPr>
        <w:t xml:space="preserve"> </w:t>
      </w:r>
      <w:r w:rsidRPr="00B35686">
        <w:rPr>
          <w:rFonts w:ascii="Times New Roman" w:hAnsi="Times New Roman" w:cs="Times New Roman"/>
          <w:sz w:val="28"/>
          <w:szCs w:val="28"/>
          <w:lang w:val="kk-KZ"/>
        </w:rPr>
        <w:t xml:space="preserve">әр түрлілігімен байланысты маманның үлгісін жасау қажеттілігі туды. </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Медициналық-әлеуметтік көмекке қатысушы әлеуметтік жұмыс маманының үлгісін жасау кезінде әлеуметтік жұмыстың «адам-адам» сияқты кәсіп саласындағы кәсіби іс-әрекеттің көпжоспарлы </w:t>
      </w:r>
      <w:r w:rsidRPr="00B35686">
        <w:rPr>
          <w:rFonts w:ascii="Times New Roman" w:hAnsi="Times New Roman" w:cs="Times New Roman"/>
          <w:sz w:val="28"/>
          <w:szCs w:val="28"/>
          <w:lang w:val="kk-KZ"/>
        </w:rPr>
        <w:tab/>
        <w:t>түрі екендігі ескеріледі.</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 xml:space="preserve">Л.В. Топчий және т.б. айтуы бойынша, мұндай кезде ең алдымен </w:t>
      </w:r>
      <w:r w:rsidRPr="00B35686">
        <w:rPr>
          <w:rFonts w:ascii="Times New Roman" w:hAnsi="Times New Roman" w:cs="Times New Roman"/>
          <w:i/>
          <w:sz w:val="28"/>
          <w:szCs w:val="28"/>
          <w:lang w:val="kk-KZ"/>
        </w:rPr>
        <w:t>маман төлқұжатын</w:t>
      </w:r>
      <w:r w:rsidRPr="00B35686">
        <w:rPr>
          <w:rFonts w:ascii="Times New Roman" w:hAnsi="Times New Roman" w:cs="Times New Roman"/>
          <w:sz w:val="28"/>
          <w:szCs w:val="28"/>
          <w:lang w:val="kk-KZ"/>
        </w:rPr>
        <w:t xml:space="preserve"> дайындаумен байланысты мәселелер туындайды.</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Маман төлқұжатын дайындауда әлеуметтік көмек көрсету қызметі дамыған елдердегі әлеуметтік жұмысқа қойылатын нормативті талаптардың тәжірибесі ескеріледі. Маманның төлқұжатын дайындау медициналық-әлеуметтік жұмыс шеңберінде жүзеге асырылатын маманның тұлғалық қасиеттерін белгілеу, оның білімі мен қабілеттерін, сонымен қатар қызметтік міндеттерін анықтау, арнайы қызметтерді айқындауды көздейді. Бірақ кәсіби іс-әрекет пен қызметтік міндеттердің түрлері мен міндеттерінің орнын ауыстырып алмау керек.   </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жұмыс мамандарының тұлғалық қасиеттерін анықтау барысында оның интеллектуалды, жалпымәдени және адамгершілік потенциалының деңгейін есепке алу керек. Қазіргі уақытта маманның жоғары саяси мәдениеті мен азаматтылығы, гуманистік және жалпыгуманитарлық қасиеттері ерекше сұранысқа ие.</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Е.И. Холостова қалыптастырған әлеуметтік жұмыскерге деген талаптар медициналық-әлеуметтік жұмыс саласындағы мамандарға да қажетті болып табылады. Автордың ойынша, әлеуметтік жұмыскердің:</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психология, физиология, экономика, құқық, информатика және басқа да салаларда жақсы кәсіби дайындығы мен білімі болуы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жалпы жоғары мәдениет иесі болуы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қазіргі кездегі саяси, әлеуметтік және экономикалық процесстер туралы ақпараты, халықтың түрлі әлеуметтік топтарынан хабары болуы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белгілі бір әлеуметтік бейімі болуы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кәсіби амалы, айналасындағылардың сенімі мен көңілін жаулап алу, кәсіби құпияны сақтай білу сияқты қасиеттері болуы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эмоционалды тұрақты, сабырлы, сыпайы бола отырып, өз міндетін адамгершілікпен атқара білуі керек;</w:t>
      </w:r>
    </w:p>
    <w:p w:rsidR="00B35686" w:rsidRPr="00B35686" w:rsidRDefault="00B35686" w:rsidP="00B35686">
      <w:pPr>
        <w:numPr>
          <w:ilvl w:val="0"/>
          <w:numId w:val="8"/>
        </w:numPr>
        <w:shd w:val="clear" w:color="auto" w:fill="FFFFFF"/>
        <w:spacing w:after="0" w:line="240" w:lineRule="auto"/>
        <w:ind w:left="0"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күтпеген жағдайларда шешім қабылдап, өз ойын нақты жүйелеп, оны сауатты түрде жеткізе білуі керек. </w:t>
      </w:r>
    </w:p>
    <w:p w:rsidR="00B35686" w:rsidRPr="00B35686" w:rsidRDefault="00B35686" w:rsidP="00B35686">
      <w:pPr>
        <w:shd w:val="clear" w:color="auto" w:fill="FFFFFF"/>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жұмыскердің профессиограммасы іс-әрекет пен кәсібиліктің жоғары стандарттарын талап етеді.</w:t>
      </w:r>
    </w:p>
    <w:p w:rsidR="00B35686" w:rsidRPr="00B35686" w:rsidRDefault="00B35686" w:rsidP="00B35686">
      <w:pPr>
        <w:shd w:val="clear" w:color="auto" w:fill="FFFFFF"/>
        <w:ind w:firstLine="54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Медициналық-әлеуметтік жұмыс саласындағы мамандарды кәсіби дайындауда биоэтиканы зерттеудің маңызы зор. Болашақ мамандарға медициналық және биологиялық ғылымдардың дамуымен пайда болатын философиялық, этикалық және құқықтық мәселелер шеңберін кеңінен қарастыру мүмкіндігін беру керек. Олар қазіргі замандағы денсаулықтың </w:t>
      </w:r>
      <w:r w:rsidRPr="00B35686">
        <w:rPr>
          <w:rFonts w:ascii="Times New Roman" w:hAnsi="Times New Roman" w:cs="Times New Roman"/>
          <w:sz w:val="28"/>
          <w:szCs w:val="28"/>
          <w:lang w:val="kk-KZ"/>
        </w:rPr>
        <w:lastRenderedPageBreak/>
        <w:t>құндылығы, этикалық және адам өлімі мәселелері, эвтаназия, адам мүшелерін трансплантациялау, жаңа репродуктивті технологиялар, заманауи биотехнологиялық зерттеулер мен биоэтиканың басқа да мәселелерін міндетті түрде қарастырулары керек.</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Жаңа технологиялар адамдарға жаңа мүмкіндіктер ашып қана қоймай кейбір кездері қауіп-қатер де төндіріп жатады. Бірақ бұдан адамзат бұл қауіп-қатерге толы биотехнологиялық процестерге көнігуі керек деген ой қалыптаспауы керек. Ол гуманизмнің құндылықтары мен идеалдарына қарсы жүзеге асатын болса, оны біз прогресс деп қабылдай алмаймыз. Бұл құндылықтар мен идеалдарды үгіттеп қана қоймай, оларды тәжірибеде жүзеге асыру қажеттілігі туындап отырғандықтан, соңғы кездері биоэтика саласында гуманизм қолданбалы болып келеді. Б.Г. Юдиннің айтуы бойынша, бұл жерде гуманизмнің бастауы жүзеге асатын күрделі моральді мәселелерді шешу жолдарын іздестіру туралы әңгіме болып отыр.</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Әр пәнаралық мамандықтарда өз кәсіби құзыреттілігінің шектерін белгілеп алу заңды процесс түрінде орындалады. Бұл әлеуметтік жұмыс саласына да тән.</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Тәжірибеге сүйенетін болсақ, өз клиенттеріне кәсіби көмек көрсету үшін әлеуметтік жұмыс маманының медицина мен денсаулық сақтау саласындағы теоретикалық және практикалық білімі жоғары болуы керек. Өз мамандығы мен жұмыс орнына қарамастан, әлеуметтік жұмыскер индивидуалды және қоғамдық денсаулық мәселелерін шешуге қатысып, «денсаулық мұғалімі» ретінде қабылдануы керек.</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Әлемдік денсаулықты сақтау ұйымы денсаулықты – ауру мен физикалық ауытқушылықтардың жоқ болуы деп қана емес, сонымен қатар физикалық, рухани және әлеуметтік хал-ахуалының жақсы күйі деп те анықтайды. Сондықтан әлеуметтік жұмыс дәрігерлікке жақын іс-әрекет түрі ретінде де қарастырылады.</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Денсаулық мәселесі жаһандық  мәселе бола отырып, адамзаттың басқа да мәселелерінен ажыратылмайды. Денсаулық ағза дамуының барлық кезеңдерінде, туылғаннан бастап өлуіне дейін өзекті болып саналады. Жеке түрде денсаулық – ол аурудың жоқ болуы емес, керісінше оның антиподы. Денсаулық ағзаның жағдайы ғана емес, ол – «адам өмірінің стратегиясы» ретінде қарастырылады. </w:t>
      </w:r>
    </w:p>
    <w:p w:rsidR="00B35686" w:rsidRPr="00B35686" w:rsidRDefault="00B35686" w:rsidP="00B35686">
      <w:pPr>
        <w:shd w:val="clear" w:color="auto" w:fill="FFFFFF"/>
        <w:ind w:firstLine="567"/>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Адам денсаулығы биология, медицина, әлеуметтану, психология, философия сияқты көптеген жаратылыстану мен қоғамдық ғылымдардың </w:t>
      </w:r>
      <w:r w:rsidRPr="00B35686">
        <w:rPr>
          <w:rFonts w:ascii="Times New Roman" w:hAnsi="Times New Roman" w:cs="Times New Roman"/>
          <w:sz w:val="28"/>
          <w:szCs w:val="28"/>
          <w:lang w:val="kk-KZ"/>
        </w:rPr>
        <w:lastRenderedPageBreak/>
        <w:t xml:space="preserve">пәні болып табылады. Денсаулық негізін зерттеу – бұл көбінесе медициналық-биологиялық аспект. Бірақ, барлық медициналық доктринаның негізінде екі өзара байланысты мақсат: денсаулықты сақтау және ауруды емдеу табылса да, ал медицина ауру туралы ғылым ғылым болып табылғандықтан, денсаулық мәселесі әлеуметтік факторларды есепке алмай шешілмейді. Шетелдік және отандық зерттеушілердің мәліметтері бойынша, адам денсаулығының 50%-ы адамның өмір сүру салтына байланысты.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жұмыскерлердің іс-әрекеті мәселені 3 ыңғай арқылы  шешуге негізделеді. Олар: тәрбие, фасилитация және адвокаттық ыңғай. Бұл ыңғайлардың қайсыбірін қолдану әр түрлі рөлдік позицияларды, мақсаттарды және әрекет ету әдістерін анықтайды. Қысқаша айтатын болсақ, әлеуметтік жұмыскер іс-әрекетінің мазмұны осындай.</w:t>
      </w:r>
    </w:p>
    <w:p w:rsidR="00B35686" w:rsidRPr="00B35686" w:rsidRDefault="00B35686" w:rsidP="00B35686">
      <w:pPr>
        <w:shd w:val="clear" w:color="auto" w:fill="FFFFFF"/>
        <w:ind w:firstLine="720"/>
        <w:jc w:val="both"/>
        <w:rPr>
          <w:rFonts w:ascii="Times New Roman" w:hAnsi="Times New Roman" w:cs="Times New Roman"/>
          <w:i/>
          <w:sz w:val="28"/>
          <w:szCs w:val="28"/>
          <w:lang w:val="kk-KZ"/>
        </w:rPr>
      </w:pPr>
      <w:r w:rsidRPr="00B35686">
        <w:rPr>
          <w:rFonts w:ascii="Times New Roman" w:hAnsi="Times New Roman" w:cs="Times New Roman"/>
          <w:i/>
          <w:sz w:val="28"/>
          <w:szCs w:val="28"/>
          <w:lang w:val="kk-KZ"/>
        </w:rPr>
        <w:t xml:space="preserve">Тәрбиелік ыңғай </w:t>
      </w:r>
      <w:r w:rsidRPr="00B35686">
        <w:rPr>
          <w:rFonts w:ascii="Times New Roman" w:hAnsi="Times New Roman" w:cs="Times New Roman"/>
          <w:sz w:val="28"/>
          <w:szCs w:val="28"/>
          <w:lang w:val="kk-KZ"/>
        </w:rPr>
        <w:t>әлеуметтік жұмыскерге мұғалім, кеңесші, эксперт ретінде көрінуге мүмкіндік береді, яғни кеңес беру, оқыту, дұрыс әрекет ете білу, басқа адаммен қарым-қатынас орната білу, рөлдік ойындарды оқыту әдісі ретінде қолдануға үйрету</w:t>
      </w:r>
      <w:r w:rsidRPr="00B35686">
        <w:rPr>
          <w:rFonts w:ascii="Times New Roman" w:hAnsi="Times New Roman" w:cs="Times New Roman"/>
          <w:i/>
          <w:sz w:val="28"/>
          <w:szCs w:val="28"/>
          <w:lang w:val="kk-KZ"/>
        </w:rPr>
        <w:t xml:space="preserve"> </w:t>
      </w:r>
      <w:r w:rsidRPr="00B35686">
        <w:rPr>
          <w:rFonts w:ascii="Times New Roman" w:hAnsi="Times New Roman" w:cs="Times New Roman"/>
          <w:sz w:val="28"/>
          <w:szCs w:val="28"/>
          <w:lang w:val="kk-KZ"/>
        </w:rPr>
        <w:t>және т.б.</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i/>
          <w:sz w:val="28"/>
          <w:szCs w:val="28"/>
          <w:lang w:val="kk-KZ"/>
        </w:rPr>
        <w:t xml:space="preserve">Фасилитативті ыңғайда </w:t>
      </w:r>
      <w:r w:rsidRPr="00B35686">
        <w:rPr>
          <w:rFonts w:ascii="Times New Roman" w:hAnsi="Times New Roman" w:cs="Times New Roman"/>
          <w:sz w:val="28"/>
          <w:szCs w:val="28"/>
          <w:lang w:val="kk-KZ"/>
        </w:rPr>
        <w:t>әлеуметтік жұмыскер оқу құралы немесе көмекші, тұлғаның қиын қалыптасуын игерудегі жақтаушы немесе делдал</w:t>
      </w:r>
      <w:r w:rsidRPr="00B35686">
        <w:rPr>
          <w:rFonts w:ascii="Times New Roman" w:hAnsi="Times New Roman" w:cs="Times New Roman"/>
          <w:color w:val="FF0000"/>
          <w:sz w:val="28"/>
          <w:szCs w:val="28"/>
          <w:lang w:val="kk-KZ"/>
        </w:rPr>
        <w:t xml:space="preserve"> </w:t>
      </w:r>
      <w:r w:rsidRPr="00B35686">
        <w:rPr>
          <w:rFonts w:ascii="Times New Roman" w:hAnsi="Times New Roman" w:cs="Times New Roman"/>
          <w:sz w:val="28"/>
          <w:szCs w:val="28"/>
          <w:lang w:val="kk-KZ"/>
        </w:rPr>
        <w:t>рөлін атқарады. Ол мінез-құлық түсінігіне, әрекет пен іс-әрекеттің ұқсас бағыттарын талқылауға және ішкі ресурстарды мобилизациялауға бағытталған.</w:t>
      </w:r>
    </w:p>
    <w:p w:rsidR="00B35686" w:rsidRPr="00B35686" w:rsidRDefault="00B35686" w:rsidP="00B35686">
      <w:pPr>
        <w:shd w:val="clear" w:color="auto" w:fill="FFFFFF"/>
        <w:ind w:firstLine="720"/>
        <w:jc w:val="both"/>
        <w:rPr>
          <w:rFonts w:ascii="Times New Roman" w:hAnsi="Times New Roman" w:cs="Times New Roman"/>
          <w:iCs/>
          <w:sz w:val="28"/>
          <w:szCs w:val="28"/>
          <w:lang w:val="kk-KZ"/>
        </w:rPr>
      </w:pPr>
      <w:r w:rsidRPr="00B35686">
        <w:rPr>
          <w:rFonts w:ascii="Times New Roman" w:hAnsi="Times New Roman" w:cs="Times New Roman"/>
          <w:i/>
          <w:sz w:val="28"/>
          <w:szCs w:val="28"/>
          <w:lang w:val="kk-KZ"/>
        </w:rPr>
        <w:t>Адвокаттық ыңғай</w:t>
      </w:r>
      <w:r w:rsidRPr="00B35686">
        <w:rPr>
          <w:rFonts w:ascii="Times New Roman" w:hAnsi="Times New Roman" w:cs="Times New Roman"/>
          <w:sz w:val="28"/>
          <w:szCs w:val="28"/>
          <w:lang w:val="kk-KZ"/>
        </w:rPr>
        <w:t xml:space="preserve"> – әлеуметтік жұмыскер адвокат қызметтерін нақты клиент немесе клиент топтарының атынан атқарғанда қолданылады. Мұндай ыңғайды қолдана отырып, әлеуметтік жұмыскер құжаттарға негізделген кінә тағуға, нақты дәлелдерді айқындауға көмектеседі.</w:t>
      </w:r>
    </w:p>
    <w:p w:rsidR="00B35686" w:rsidRPr="00B35686" w:rsidRDefault="00B35686" w:rsidP="00B35686">
      <w:pPr>
        <w:shd w:val="clear" w:color="auto" w:fill="FFFFFF"/>
        <w:ind w:firstLine="720"/>
        <w:jc w:val="both"/>
        <w:rPr>
          <w:rFonts w:ascii="Times New Roman" w:hAnsi="Times New Roman" w:cs="Times New Roman"/>
          <w:iCs/>
          <w:sz w:val="28"/>
          <w:szCs w:val="28"/>
          <w:lang w:val="kk-KZ"/>
        </w:rPr>
      </w:pPr>
      <w:r w:rsidRPr="00B35686">
        <w:rPr>
          <w:rFonts w:ascii="Times New Roman" w:hAnsi="Times New Roman" w:cs="Times New Roman"/>
          <w:iCs/>
          <w:sz w:val="28"/>
          <w:szCs w:val="28"/>
          <w:lang w:val="kk-KZ"/>
        </w:rPr>
        <w:t xml:space="preserve">Денсаулық мәселелерін шешуге қатысушы әлеуметтік жұмыскер маманына кәсіби іс-әрекет басты мақсат емес, ол денсаулықты сақтау, қалпына келтіру және нығайтуға бағытталған әлеуметтік жұмыстың мазмұны мен әдістерін негіздеуші арнайы пәнаралық өзара байланысы бар нақты мәселелерді шешу құралы болып табылады. Сонымен қатар, медициналық-әлеуметтік жұмыстың әдістері осы жұмыс субъектісінің ерекшелігі болып анықталады. Әлеуметтік жұмыскер дәрігер, психолог, заңгер, педагогтармен бірігіп жеке тұлғалар мен әлеуметтік топтардың мәселелерін шешуге қатысады. Мұның өзі медициналық-әлеуметтік жұмыс сияқты кәсіби іс-әрекеттің арнайы саласына да қатысты болып табылады.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 xml:space="preserve">Маман құжатының екінші маңызды құраушысы – оның кәсіби дипломы бар жұмыскер деңгейінде атқаратын қызметтік міндеттерін, арнайы қызметтерін  анықтау.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Ғылыми әдебиет мәліметтеріне жүргізілген талдау – тұрғындардың әр түрлі топтарына медициналық-әлеуметтік көмек көрсетуге қатысушы әлеуметтік жұмыс маманының кең қызметтер тізбегін жүйелеуге және оларды медициналық, әлеуметтік және интегративті (біріктіруші) бағытталған 3 топқа  біріктіре отырып, ұсынылған қағидалар шеңберінде </w:t>
      </w:r>
      <w:r w:rsidRPr="00B35686">
        <w:rPr>
          <w:rFonts w:ascii="Times New Roman" w:hAnsi="Times New Roman" w:cs="Times New Roman"/>
          <w:i/>
          <w:sz w:val="28"/>
          <w:szCs w:val="28"/>
          <w:lang w:val="kk-KZ"/>
        </w:rPr>
        <w:t>арнайы қызметтердің жалпы тізбегін құруға</w:t>
      </w:r>
      <w:r w:rsidRPr="00B35686">
        <w:rPr>
          <w:rFonts w:ascii="Times New Roman" w:hAnsi="Times New Roman" w:cs="Times New Roman"/>
          <w:sz w:val="28"/>
          <w:szCs w:val="28"/>
          <w:lang w:val="kk-KZ"/>
        </w:rPr>
        <w:t xml:space="preserve"> мүмкіндік береді.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Медициналық бағытталған қызметтер:</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ауру, жұмысқа жарамсыз және мүгедек жандарға күтім және әлеуметтік-медициналық көмек көрсетуді ұйымдастыру;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rPr>
        <w:t>•</w:t>
      </w:r>
      <w:r w:rsidRPr="00B35686">
        <w:rPr>
          <w:rFonts w:ascii="Times New Roman" w:hAnsi="Times New Roman" w:cs="Times New Roman"/>
          <w:sz w:val="28"/>
          <w:szCs w:val="28"/>
          <w:lang w:val="kk-KZ"/>
        </w:rPr>
        <w:t xml:space="preserve"> отбасына медициналық-әлеуметтік көмек көрсету;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әр түрлі топтарға медициналық-әлеуметтік патронаж</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ұзақ мерзімді аурулары бар адамдарға медициналық-әлеуметтік көмек көрсету;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паллиативті (уақытша) көмек көрсетуді ұйымдастыру;</w:t>
      </w:r>
    </w:p>
    <w:p w:rsidR="00B35686" w:rsidRPr="00B35686" w:rsidRDefault="00B35686" w:rsidP="00B35686">
      <w:pPr>
        <w:shd w:val="clear" w:color="auto" w:fill="FFFFFF"/>
        <w:tabs>
          <w:tab w:val="left" w:pos="851"/>
        </w:tabs>
        <w:ind w:firstLine="709"/>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мүгедектікке апаратын, өлімге әкеп соғатын аурулардың қайталануының алдын алу;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санитарно-гигиеналық білім беру;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клиенттің медициналық-әлеуметтік көмек алу құқықтары және мұқтаж адамдардың мәселесінің түріне қарай көмек көрсетудің тәртібі туралы ақпараттандыру;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Әлеуметтік бағытталған қызметтер:</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денсаулықты сақтау және медициналық-әлеуметтік көмек көрсету мәселелеріне қатысты әлеуметтік қорғауды қамтамасыз 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медициналық-әлеуметтік көмекке мұқтаж жандардың қызығушылығын билік органдарында  көрсету;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қоғамдық қауіпті әрекеттердің алдын алуға көмектесу;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бақылау мен қамқорлықты рәсімдеу;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 әлеуметтік-гигиеналық мониторинг жүргізуге қатысу;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тұрғындардың мұқтаж бөлігіне реабилитациялық әлеуметтік-тұрмыстық инфрақұрылымды жасауға қатысу;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клиенттердің өз денсаулығына байланысты ақпараттарға оңай қол жеткізуін қамтамасыз 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клиенттерді жеңілдіктер, жәрдемақылар және басқа да әлеуметтік қорғау түрлері туралы ақпараттандыру;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клиенттерге әлеуметтік-тұрмыстық және тұрғын-үй мәселелерін шешуге,  зейнетақы, жәрдемақы мен төлемдерді алуға көмектесу;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отбасылық кеңес беру және психотүзету;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rPr>
        <w:t>• психотерапия, психи</w:t>
      </w:r>
      <w:r w:rsidRPr="00B35686">
        <w:rPr>
          <w:rFonts w:ascii="Times New Roman" w:hAnsi="Times New Roman" w:cs="Times New Roman"/>
          <w:sz w:val="28"/>
          <w:szCs w:val="28"/>
          <w:lang w:val="kk-KZ"/>
        </w:rPr>
        <w:t>калық өзін-өзі бақылау;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коммуникативті тренинг, әлеуметтік қабілеттер тренингі және т.б.</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Интегративті (біріктіруші) бағытталған қызметтер:</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клиенттің әлеуметтік статусын кешенді бағалау;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жеке, топтық және аймақтық деңгейде соматикалық, психикалық, репродуктивті денсаулықтың әлеуметтік тәуелді бұзылуларының (нарушение) алдын-алу іс-шараларына қатысу;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 топтар мен тұрғындарды салауатты өмір салтын ұстануға қалыптастыру;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rPr>
        <w:t xml:space="preserve">• </w:t>
      </w:r>
      <w:r w:rsidRPr="00B35686">
        <w:rPr>
          <w:rFonts w:ascii="Times New Roman" w:hAnsi="Times New Roman" w:cs="Times New Roman"/>
          <w:sz w:val="28"/>
          <w:szCs w:val="28"/>
          <w:lang w:val="kk-KZ"/>
        </w:rPr>
        <w:t>отбасын жоспарлау;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rPr>
        <w:t xml:space="preserve">• </w:t>
      </w:r>
      <w:r w:rsidRPr="00B35686">
        <w:rPr>
          <w:rFonts w:ascii="Times New Roman" w:hAnsi="Times New Roman" w:cs="Times New Roman"/>
          <w:sz w:val="28"/>
          <w:szCs w:val="28"/>
          <w:lang w:val="kk-KZ"/>
        </w:rPr>
        <w:t>медициналық-әлеуметтік экспертиза жүргізу;</w:t>
      </w:r>
    </w:p>
    <w:p w:rsidR="00B35686" w:rsidRPr="00B35686" w:rsidRDefault="00B35686" w:rsidP="00B35686">
      <w:pPr>
        <w:shd w:val="clear" w:color="auto" w:fill="FFFFFF"/>
        <w:tabs>
          <w:tab w:val="left" w:pos="993"/>
          <w:tab w:val="left" w:pos="1134"/>
        </w:tabs>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мүгедектердің медициналық, әлеуметтік және кәсіби реабилитациясын жүзеге асыру;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психиатрия, наркология, онкология, гериатрия, хирургияда және клиникалық медицинаның басқа да салаларында басқа әлеуметтік жұмыс жүргізу;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АИВ-індетін (адамның иммунды дефицит вирусы) таратудың алдын алуға ат салысу және індетке шалдыққан отбасылармен оның мүшелерін әлеуметтік қорғауды қамтамасыз ету;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әлеуметтік-құқықтық кеңес беру;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lastRenderedPageBreak/>
        <w:t>• реабилитациялық, психологиялық-педагогтік, әлеуметтік-құқықтық сипаттағы өзіндік және өзара көмек көрсетуші терапевтік қауымдастықтарды ұйымдастыру;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тұрғындардың әр түрлі деңгейдегі мұқтаж топтарына медициналық-әлеуметтік көмектің кешенді бағдарламасын жасауға қатысу;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клиенттің мәселелерін шешуде аралас мамандық мамандарының өзара іс-әрекет сабақтастығын қалыптастыру;</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Медициналық-әлеуметтік көмек көрсетуге қатысушы әлеуметтік жұмыс маманының осы ұсынылған қызметтік сипаттамасы тұрғындарды денсаулық сақтау және әлеуметтік қызмет көрсету саласында әлеуметтік жұмыс бойынша нормативті құжаттарды дайындау кезінде және ведомстволық бұйрықтарды, нұсқауларды және басқа да нормативтік құжаттарды дайындауда әдістемелік ыңғай ретінде қолданылуы мүмкін. </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Аталған мәселе бойынша әлеуметтік жұмыс тәжірибесін денсаулық сақтау мен ғылыми зерттеулерде кеңейте түсу – мамандардың қызметтік міндеттемелері сияқты нақтыланады. Ол кәсіби іс-әрекеттің жаңа түрінің нормативті құқықтық базасын әрі қарай қалыптастыруға әсерін тигізеді.</w:t>
      </w:r>
    </w:p>
    <w:p w:rsidR="00B35686" w:rsidRPr="00B35686" w:rsidRDefault="00B35686" w:rsidP="00B35686">
      <w:pPr>
        <w:shd w:val="clear" w:color="auto" w:fill="FFFFFF"/>
        <w:ind w:firstLine="720"/>
        <w:jc w:val="both"/>
        <w:rPr>
          <w:rFonts w:ascii="Times New Roman" w:hAnsi="Times New Roman" w:cs="Times New Roman"/>
          <w:sz w:val="28"/>
          <w:szCs w:val="28"/>
          <w:lang w:val="kk-KZ"/>
        </w:rPr>
      </w:pPr>
      <w:r w:rsidRPr="00B35686">
        <w:rPr>
          <w:rFonts w:ascii="Times New Roman" w:hAnsi="Times New Roman" w:cs="Times New Roman"/>
          <w:sz w:val="28"/>
          <w:szCs w:val="28"/>
          <w:lang w:val="kk-KZ"/>
        </w:rPr>
        <w:t xml:space="preserve">    </w:t>
      </w:r>
    </w:p>
    <w:p w:rsidR="004B0353" w:rsidRPr="00B35686" w:rsidRDefault="004B0353">
      <w:pPr>
        <w:rPr>
          <w:rFonts w:ascii="Times New Roman" w:hAnsi="Times New Roman" w:cs="Times New Roman"/>
          <w:lang w:val="kk-KZ"/>
        </w:rPr>
      </w:pPr>
    </w:p>
    <w:sectPr w:rsidR="004B0353" w:rsidRPr="00B35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57D"/>
    <w:multiLevelType w:val="hybridMultilevel"/>
    <w:tmpl w:val="1DA00606"/>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nsid w:val="2CE92D42"/>
    <w:multiLevelType w:val="multilevel"/>
    <w:tmpl w:val="D52220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9E1B46"/>
    <w:multiLevelType w:val="hybridMultilevel"/>
    <w:tmpl w:val="EE70D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BB5CE9"/>
    <w:multiLevelType w:val="multilevel"/>
    <w:tmpl w:val="51E41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4458F4"/>
    <w:multiLevelType w:val="multilevel"/>
    <w:tmpl w:val="84181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D37F2B"/>
    <w:multiLevelType w:val="multilevel"/>
    <w:tmpl w:val="5D587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7A0A43"/>
    <w:multiLevelType w:val="hybridMultilevel"/>
    <w:tmpl w:val="CD3E3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FE35083"/>
    <w:multiLevelType w:val="multilevel"/>
    <w:tmpl w:val="F8E87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7"/>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useFELayout/>
  </w:compat>
  <w:rsids>
    <w:rsidRoot w:val="00B35686"/>
    <w:rsid w:val="004B0353"/>
    <w:rsid w:val="00B35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B35686"/>
    <w:rPr>
      <w:shd w:val="clear" w:color="auto" w:fill="FFFFFF"/>
    </w:rPr>
  </w:style>
  <w:style w:type="character" w:customStyle="1" w:styleId="a4">
    <w:name w:val="Основной текст + Курсив"/>
    <w:rsid w:val="00B35686"/>
    <w:rPr>
      <w:i/>
      <w:iCs/>
      <w:color w:val="000000"/>
      <w:spacing w:val="0"/>
      <w:w w:val="100"/>
      <w:position w:val="0"/>
      <w:lang w:val="ru-RU" w:bidi="ar-SA"/>
    </w:rPr>
  </w:style>
  <w:style w:type="paragraph" w:customStyle="1" w:styleId="1">
    <w:name w:val="Основной текст1"/>
    <w:basedOn w:val="a"/>
    <w:link w:val="a3"/>
    <w:rsid w:val="00B35686"/>
    <w:pPr>
      <w:widowControl w:val="0"/>
      <w:shd w:val="clear" w:color="auto" w:fill="FFFFFF"/>
      <w:spacing w:after="180" w:line="235" w:lineRule="exact"/>
      <w:jc w:val="center"/>
    </w:pPr>
  </w:style>
  <w:style w:type="character" w:customStyle="1" w:styleId="5">
    <w:name w:val="Основной текст (5)_"/>
    <w:link w:val="50"/>
    <w:rsid w:val="00B35686"/>
    <w:rPr>
      <w:i/>
      <w:iCs/>
      <w:shd w:val="clear" w:color="auto" w:fill="FFFFFF"/>
    </w:rPr>
  </w:style>
  <w:style w:type="paragraph" w:customStyle="1" w:styleId="50">
    <w:name w:val="Основной текст (5)"/>
    <w:basedOn w:val="a"/>
    <w:link w:val="5"/>
    <w:rsid w:val="00B35686"/>
    <w:pPr>
      <w:widowControl w:val="0"/>
      <w:shd w:val="clear" w:color="auto" w:fill="FFFFFF"/>
      <w:spacing w:before="180" w:after="420" w:line="240" w:lineRule="exact"/>
      <w:ind w:firstLine="340"/>
      <w:jc w:val="both"/>
    </w:pPr>
    <w:rPr>
      <w:i/>
      <w:iCs/>
    </w:rPr>
  </w:style>
  <w:style w:type="paragraph" w:customStyle="1" w:styleId="7">
    <w:name w:val="Основной текст7"/>
    <w:basedOn w:val="a"/>
    <w:rsid w:val="00B35686"/>
    <w:pPr>
      <w:widowControl w:val="0"/>
      <w:shd w:val="clear" w:color="auto" w:fill="FFFFFF"/>
      <w:spacing w:after="60" w:line="0" w:lineRule="atLeast"/>
      <w:jc w:val="center"/>
    </w:pPr>
    <w:rPr>
      <w:rFonts w:ascii="Times New Roman" w:eastAsia="Times New Roman" w:hAnsi="Times New Roman" w:cs="Times New Roman"/>
      <w:color w:val="000000"/>
      <w:spacing w:val="3"/>
      <w:sz w:val="21"/>
      <w:szCs w:val="21"/>
    </w:rPr>
  </w:style>
  <w:style w:type="character" w:customStyle="1" w:styleId="0pt">
    <w:name w:val="Основной текст + Курсив;Интервал 0 pt"/>
    <w:rsid w:val="00B35686"/>
    <w:rPr>
      <w:rFonts w:ascii="Times New Roman" w:eastAsia="Times New Roman" w:hAnsi="Times New Roman" w:cs="Times New Roman"/>
      <w:b w:val="0"/>
      <w:bCs w:val="0"/>
      <w:i/>
      <w:iCs/>
      <w:smallCaps w:val="0"/>
      <w:strike w:val="0"/>
      <w:color w:val="000000"/>
      <w:spacing w:val="-1"/>
      <w:w w:val="100"/>
      <w:position w:val="0"/>
      <w:sz w:val="21"/>
      <w:szCs w:val="21"/>
      <w:u w:val="none"/>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5523</Words>
  <Characters>31486</Characters>
  <Application>Microsoft Office Word</Application>
  <DocSecurity>0</DocSecurity>
  <Lines>262</Lines>
  <Paragraphs>73</Paragraphs>
  <ScaleCrop>false</ScaleCrop>
  <Company/>
  <LinksUpToDate>false</LinksUpToDate>
  <CharactersWithSpaces>36936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2</cp:revision>
  <dcterms:created xsi:type="dcterms:W3CDTF">2013-10-18T06:15:00Z</dcterms:created>
  <dcterms:modified xsi:type="dcterms:W3CDTF">2013-10-18T06:15:00Z</dcterms:modified>
</cp:coreProperties>
</file>